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color w:val="auto"/>
          <w:sz w:val="32"/>
          <w:szCs w:val="32"/>
        </w:rPr>
      </w:pPr>
      <w:r>
        <w:rPr>
          <w:rFonts w:hint="eastAsia" w:ascii="黑体" w:hAnsi="黑体" w:eastAsia="黑体"/>
          <w:b/>
          <w:color w:val="auto"/>
          <w:sz w:val="32"/>
          <w:szCs w:val="32"/>
        </w:rPr>
        <w:t>附件</w:t>
      </w:r>
    </w:p>
    <w:p>
      <w:pPr>
        <w:jc w:val="center"/>
        <w:rPr>
          <w:rFonts w:hint="eastAsia"/>
          <w:b/>
          <w:color w:val="auto"/>
          <w:sz w:val="44"/>
          <w:szCs w:val="44"/>
        </w:rPr>
      </w:pPr>
      <w:r>
        <w:rPr>
          <w:rFonts w:hint="eastAsia"/>
          <w:b/>
          <w:color w:val="auto"/>
          <w:sz w:val="44"/>
          <w:szCs w:val="44"/>
        </w:rPr>
        <w:t>佛山市建设工程合同履约管理示范项目</w:t>
      </w:r>
    </w:p>
    <w:p>
      <w:pPr>
        <w:jc w:val="center"/>
        <w:rPr>
          <w:b/>
          <w:color w:val="auto"/>
          <w:sz w:val="44"/>
          <w:szCs w:val="44"/>
        </w:rPr>
      </w:pPr>
      <w:r>
        <w:rPr>
          <w:rFonts w:hint="eastAsia"/>
          <w:b/>
          <w:color w:val="auto"/>
          <w:sz w:val="44"/>
          <w:szCs w:val="44"/>
        </w:rPr>
        <w:t>评选办法</w:t>
      </w:r>
    </w:p>
    <w:p>
      <w:pPr>
        <w:jc w:val="center"/>
        <w:rPr>
          <w:rFonts w:hint="eastAsia" w:eastAsiaTheme="minorEastAsia"/>
          <w:b/>
          <w:color w:val="auto"/>
          <w:sz w:val="44"/>
          <w:szCs w:val="44"/>
          <w:lang w:eastAsia="zh-CN"/>
        </w:rPr>
      </w:pPr>
      <w:r>
        <w:rPr>
          <w:rFonts w:hint="eastAsia"/>
          <w:b/>
          <w:color w:val="auto"/>
          <w:sz w:val="30"/>
          <w:szCs w:val="30"/>
          <w:lang w:eastAsia="zh-CN"/>
        </w:rPr>
        <w:t>（征求意见稿）</w:t>
      </w:r>
    </w:p>
    <w:p>
      <w:pPr>
        <w:jc w:val="center"/>
        <w:rPr>
          <w:b/>
          <w:color w:val="auto"/>
          <w:sz w:val="10"/>
          <w:szCs w:val="10"/>
        </w:rPr>
      </w:pPr>
    </w:p>
    <w:p>
      <w:pPr>
        <w:adjustRightInd w:val="0"/>
        <w:snapToGrid w:val="0"/>
        <w:spacing w:line="520" w:lineRule="exact"/>
        <w:ind w:firstLine="360" w:firstLineChars="200"/>
        <w:contextualSpacing/>
        <w:rPr>
          <w:rFonts w:ascii="仿宋_GB2312" w:hAnsi="仿宋" w:eastAsia="仿宋_GB2312" w:cs="宋体"/>
          <w:color w:val="auto"/>
          <w:kern w:val="0"/>
          <w:sz w:val="32"/>
          <w:szCs w:val="32"/>
        </w:rPr>
      </w:pPr>
      <w:r>
        <w:rPr>
          <w:color w:val="auto"/>
          <w:sz w:val="18"/>
          <w:szCs w:val="18"/>
        </w:rPr>
        <w:t>　</w:t>
      </w:r>
      <w:r>
        <w:rPr>
          <w:rFonts w:hint="eastAsia" w:ascii="仿宋_GB2312" w:hAnsi="仿宋" w:eastAsia="仿宋_GB2312" w:cs="宋体"/>
          <w:color w:val="auto"/>
          <w:kern w:val="0"/>
          <w:sz w:val="32"/>
          <w:szCs w:val="32"/>
        </w:rPr>
        <w:t xml:space="preserve"> </w:t>
      </w:r>
      <w:r>
        <w:rPr>
          <w:rFonts w:ascii="仿宋_GB2312" w:hAnsi="仿宋" w:eastAsia="仿宋_GB2312" w:cs="宋体"/>
          <w:b/>
          <w:color w:val="auto"/>
          <w:kern w:val="0"/>
          <w:sz w:val="32"/>
          <w:szCs w:val="32"/>
        </w:rPr>
        <w:t>第一条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为</w:t>
      </w:r>
      <w:r>
        <w:rPr>
          <w:rFonts w:hint="eastAsia" w:ascii="仿宋_GB2312" w:hAnsi="仿宋" w:eastAsia="仿宋_GB2312" w:cs="宋体"/>
          <w:color w:val="auto"/>
          <w:kern w:val="0"/>
          <w:sz w:val="32"/>
          <w:szCs w:val="32"/>
          <w:lang w:eastAsia="zh-CN"/>
        </w:rPr>
        <w:t>鼓励建设工程合同双方诚信履约，营造公平竞争、诚实守信的建筑市场环境，规范</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行为</w:t>
      </w:r>
      <w:r>
        <w:rPr>
          <w:rFonts w:hint="eastAsia" w:ascii="仿宋_GB2312" w:hAnsi="仿宋" w:eastAsia="仿宋_GB2312" w:cs="宋体"/>
          <w:color w:val="auto"/>
          <w:kern w:val="0"/>
          <w:sz w:val="32"/>
          <w:szCs w:val="32"/>
        </w:rPr>
        <w:t>，根据《民法典》</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《保障农民工工资支付条例》</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国务院办公厅关于促进建筑业持续健康发展的意见</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广东省促进建筑业高质量发展的若干措施</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佛山市住房和城乡建设局关于加强房屋建筑和市政基础设施工程合同履约管理的通知</w:t>
      </w:r>
      <w:r>
        <w:rPr>
          <w:rFonts w:hint="eastAsia" w:ascii="仿宋_GB2312" w:hAnsi="仿宋" w:eastAsia="仿宋_GB2312" w:cs="宋体"/>
          <w:color w:val="auto"/>
          <w:kern w:val="0"/>
          <w:sz w:val="32"/>
          <w:szCs w:val="32"/>
        </w:rPr>
        <w:t>》等</w:t>
      </w:r>
      <w:r>
        <w:rPr>
          <w:rFonts w:hint="eastAsia" w:ascii="仿宋_GB2312" w:hAnsi="仿宋" w:eastAsia="仿宋_GB2312" w:cs="宋体"/>
          <w:color w:val="auto"/>
          <w:kern w:val="0"/>
          <w:sz w:val="32"/>
          <w:szCs w:val="32"/>
          <w:lang w:val="en-US" w:eastAsia="zh-CN"/>
        </w:rPr>
        <w:t>法律</w:t>
      </w:r>
      <w:r>
        <w:rPr>
          <w:rFonts w:hint="eastAsia" w:ascii="仿宋_GB2312" w:hAnsi="仿宋" w:eastAsia="仿宋_GB2312" w:cs="宋体"/>
          <w:color w:val="auto"/>
          <w:kern w:val="0"/>
          <w:sz w:val="32"/>
          <w:szCs w:val="32"/>
        </w:rPr>
        <w:t>法规</w:t>
      </w:r>
      <w:r>
        <w:rPr>
          <w:rFonts w:hint="eastAsia" w:ascii="仿宋_GB2312" w:hAnsi="仿宋" w:eastAsia="仿宋_GB2312" w:cs="宋体"/>
          <w:color w:val="auto"/>
          <w:kern w:val="0"/>
          <w:sz w:val="32"/>
          <w:szCs w:val="32"/>
          <w:lang w:eastAsia="zh-CN"/>
        </w:rPr>
        <w:t>政策文件</w:t>
      </w:r>
      <w:r>
        <w:rPr>
          <w:rFonts w:hint="eastAsia" w:ascii="仿宋_GB2312" w:hAnsi="仿宋" w:eastAsia="仿宋_GB2312" w:cs="宋体"/>
          <w:color w:val="auto"/>
          <w:kern w:val="0"/>
          <w:sz w:val="32"/>
          <w:szCs w:val="32"/>
        </w:rPr>
        <w:t>，结合</w:t>
      </w:r>
      <w:r>
        <w:rPr>
          <w:rFonts w:hint="eastAsia" w:ascii="仿宋_GB2312" w:hAnsi="仿宋" w:eastAsia="仿宋_GB2312" w:cs="宋体"/>
          <w:color w:val="auto"/>
          <w:kern w:val="0"/>
          <w:sz w:val="32"/>
          <w:szCs w:val="32"/>
          <w:lang w:eastAsia="zh-CN"/>
        </w:rPr>
        <w:t>我市</w:t>
      </w:r>
      <w:r>
        <w:rPr>
          <w:rFonts w:hint="eastAsia" w:ascii="仿宋_GB2312" w:hAnsi="仿宋" w:eastAsia="仿宋_GB2312" w:cs="宋体"/>
          <w:color w:val="auto"/>
          <w:kern w:val="0"/>
          <w:sz w:val="32"/>
          <w:szCs w:val="32"/>
        </w:rPr>
        <w:t>实际，制定本办法。</w:t>
      </w:r>
    </w:p>
    <w:p>
      <w:pPr>
        <w:adjustRightInd w:val="0"/>
        <w:snapToGrid w:val="0"/>
        <w:spacing w:line="520" w:lineRule="exact"/>
        <w:ind w:firstLine="643" w:firstLineChars="200"/>
        <w:contextualSpacing/>
        <w:rPr>
          <w:rFonts w:hint="eastAsia" w:ascii="仿宋_GB2312" w:hAnsi="仿宋_GB2312" w:eastAsia="仿宋_GB2312" w:cs="仿宋_GB2312"/>
          <w:color w:val="auto"/>
          <w:sz w:val="32"/>
          <w:szCs w:val="32"/>
          <w:lang w:eastAsia="zh-CN"/>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二</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rPr>
        <w:t>佛山市建设工程合同履约管理示范项目</w:t>
      </w:r>
      <w:r>
        <w:rPr>
          <w:rFonts w:hint="eastAsia" w:ascii="仿宋_GB2312" w:hAnsi="仿宋_GB2312" w:eastAsia="仿宋_GB2312" w:cs="仿宋_GB2312"/>
          <w:color w:val="auto"/>
          <w:sz w:val="32"/>
          <w:szCs w:val="32"/>
          <w:lang w:eastAsia="zh-CN"/>
        </w:rPr>
        <w:t>（以下简称“市合同履约管理示范项目”）的评选工作由</w:t>
      </w:r>
      <w:r>
        <w:rPr>
          <w:rFonts w:hint="eastAsia" w:ascii="仿宋_GB2312" w:hAnsi="仿宋_GB2312" w:eastAsia="仿宋_GB2312" w:cs="仿宋_GB2312"/>
          <w:color w:val="auto"/>
          <w:sz w:val="32"/>
          <w:szCs w:val="32"/>
          <w:lang w:val="en-US" w:eastAsia="zh-CN"/>
        </w:rPr>
        <w:t>佛山</w:t>
      </w:r>
      <w:r>
        <w:rPr>
          <w:rFonts w:hint="eastAsia" w:ascii="仿宋_GB2312" w:hAnsi="仿宋_GB2312" w:eastAsia="仿宋_GB2312" w:cs="仿宋_GB2312"/>
          <w:color w:val="auto"/>
          <w:sz w:val="32"/>
          <w:szCs w:val="32"/>
          <w:lang w:eastAsia="zh-CN"/>
        </w:rPr>
        <w:t>市全过程工程咨询管理协会（以下简称”本会”）组织实施。评选活动接受住房城乡建设主管部门的监督和指导。</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第三条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b w:val="0"/>
          <w:color w:val="auto"/>
          <w:kern w:val="0"/>
          <w:sz w:val="32"/>
          <w:szCs w:val="32"/>
          <w:lang w:val="en-US" w:eastAsia="zh-CN"/>
        </w:rPr>
        <w:t>市合同履约管理示范项目</w:t>
      </w:r>
      <w:r>
        <w:rPr>
          <w:rFonts w:hint="eastAsia" w:ascii="仿宋_GB2312" w:hAnsi="仿宋_GB2312" w:eastAsia="仿宋_GB2312" w:cs="仿宋_GB2312"/>
          <w:color w:val="auto"/>
          <w:sz w:val="32"/>
          <w:szCs w:val="32"/>
        </w:rPr>
        <w:t>评选</w:t>
      </w:r>
      <w:r>
        <w:rPr>
          <w:rFonts w:hint="eastAsia" w:ascii="仿宋_GB2312" w:hAnsi="仿宋" w:eastAsia="仿宋_GB2312" w:cs="宋体"/>
          <w:color w:val="auto"/>
          <w:kern w:val="0"/>
          <w:sz w:val="32"/>
          <w:szCs w:val="32"/>
        </w:rPr>
        <w:t>是建筑</w:t>
      </w:r>
      <w:r>
        <w:rPr>
          <w:rFonts w:hint="eastAsia" w:ascii="仿宋_GB2312" w:hAnsi="仿宋" w:eastAsia="仿宋_GB2312" w:cs="宋体"/>
          <w:color w:val="auto"/>
          <w:kern w:val="0"/>
          <w:sz w:val="32"/>
          <w:szCs w:val="32"/>
          <w:lang w:eastAsia="zh-CN"/>
        </w:rPr>
        <w:t>市场主体单位</w:t>
      </w:r>
      <w:r>
        <w:rPr>
          <w:rFonts w:hint="eastAsia" w:ascii="仿宋_GB2312" w:hAnsi="仿宋" w:eastAsia="仿宋_GB2312" w:cs="宋体"/>
          <w:color w:val="auto"/>
          <w:kern w:val="0"/>
          <w:sz w:val="32"/>
          <w:szCs w:val="32"/>
        </w:rPr>
        <w:t>在建筑活动中自愿参与的行为，</w:t>
      </w:r>
      <w:r>
        <w:rPr>
          <w:rFonts w:hint="eastAsia" w:ascii="仿宋_GB2312" w:hAnsi="仿宋" w:eastAsia="仿宋_GB2312" w:cs="宋体"/>
          <w:color w:val="auto"/>
          <w:kern w:val="0"/>
          <w:sz w:val="32"/>
          <w:szCs w:val="32"/>
          <w:lang w:eastAsia="zh-CN"/>
        </w:rPr>
        <w:t>本会</w:t>
      </w:r>
      <w:r>
        <w:rPr>
          <w:rFonts w:hint="eastAsia" w:ascii="仿宋_GB2312" w:hAnsi="仿宋" w:eastAsia="仿宋_GB2312" w:cs="宋体"/>
          <w:color w:val="auto"/>
          <w:kern w:val="0"/>
          <w:sz w:val="32"/>
          <w:szCs w:val="32"/>
        </w:rPr>
        <w:t>不收取</w:t>
      </w:r>
      <w:r>
        <w:rPr>
          <w:rFonts w:hint="eastAsia" w:ascii="仿宋_GB2312" w:hAnsi="仿宋" w:eastAsia="仿宋_GB2312" w:cs="宋体"/>
          <w:color w:val="auto"/>
          <w:kern w:val="0"/>
          <w:sz w:val="32"/>
          <w:szCs w:val="32"/>
          <w:lang w:eastAsia="zh-CN"/>
        </w:rPr>
        <w:t>任何</w:t>
      </w:r>
      <w:r>
        <w:rPr>
          <w:rFonts w:hint="eastAsia" w:ascii="仿宋_GB2312" w:hAnsi="仿宋" w:eastAsia="仿宋_GB2312" w:cs="宋体"/>
          <w:color w:val="auto"/>
          <w:kern w:val="0"/>
          <w:sz w:val="32"/>
          <w:szCs w:val="32"/>
        </w:rPr>
        <w:t>费用。</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四</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在佛山市行政区域内的新建、扩建、改建工程</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施工合同工期一年以上</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含一年</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或合同</w:t>
      </w:r>
      <w:r>
        <w:rPr>
          <w:rFonts w:hint="eastAsia" w:ascii="仿宋_GB2312" w:hAnsi="仿宋" w:eastAsia="仿宋_GB2312" w:cs="宋体"/>
          <w:color w:val="auto"/>
          <w:kern w:val="0"/>
          <w:sz w:val="32"/>
          <w:szCs w:val="32"/>
          <w:lang w:eastAsia="zh-CN"/>
        </w:rPr>
        <w:t>造价</w:t>
      </w:r>
      <w:r>
        <w:rPr>
          <w:rFonts w:hint="eastAsia" w:ascii="仿宋_GB2312" w:hAnsi="仿宋" w:eastAsia="仿宋_GB2312" w:cs="宋体"/>
          <w:color w:val="auto"/>
          <w:kern w:val="0"/>
          <w:sz w:val="32"/>
          <w:szCs w:val="32"/>
          <w:lang w:val="en-US" w:eastAsia="zh-CN"/>
        </w:rPr>
        <w:t>1</w:t>
      </w:r>
      <w:r>
        <w:rPr>
          <w:rFonts w:ascii="仿宋_GB2312" w:hAnsi="仿宋" w:eastAsia="仿宋_GB2312" w:cs="宋体"/>
          <w:color w:val="auto"/>
          <w:kern w:val="0"/>
          <w:sz w:val="32"/>
          <w:szCs w:val="32"/>
        </w:rPr>
        <w:t>000</w:t>
      </w:r>
      <w:r>
        <w:rPr>
          <w:rFonts w:hint="eastAsia" w:ascii="仿宋_GB2312" w:hAnsi="仿宋" w:eastAsia="仿宋_GB2312" w:cs="宋体"/>
          <w:color w:val="auto"/>
          <w:kern w:val="0"/>
          <w:sz w:val="32"/>
          <w:szCs w:val="32"/>
        </w:rPr>
        <w:t>万元以上</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含1000万元</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的项目</w:t>
      </w:r>
      <w:r>
        <w:rPr>
          <w:rFonts w:ascii="仿宋_GB2312" w:hAnsi="仿宋" w:eastAsia="仿宋_GB2312" w:cs="宋体"/>
          <w:color w:val="auto"/>
          <w:kern w:val="0"/>
          <w:sz w:val="32"/>
          <w:szCs w:val="32"/>
        </w:rPr>
        <w:t>均可申报参评</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 xml:space="preserve">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五</w:t>
      </w:r>
      <w:r>
        <w:rPr>
          <w:rFonts w:ascii="仿宋_GB2312" w:hAnsi="仿宋" w:eastAsia="仿宋_GB2312" w:cs="宋体"/>
          <w:b/>
          <w:color w:val="auto"/>
          <w:kern w:val="0"/>
          <w:sz w:val="32"/>
          <w:szCs w:val="32"/>
        </w:rPr>
        <w:t>条</w:t>
      </w:r>
      <w:r>
        <w:rPr>
          <w:rFonts w:hint="eastAsia" w:ascii="仿宋_GB2312" w:hAnsi="仿宋" w:eastAsia="仿宋_GB2312" w:cs="宋体"/>
          <w:color w:val="auto"/>
          <w:kern w:val="0"/>
          <w:sz w:val="32"/>
          <w:szCs w:val="32"/>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的</w:t>
      </w:r>
      <w:r>
        <w:rPr>
          <w:rFonts w:ascii="仿宋_GB2312" w:hAnsi="仿宋" w:eastAsia="仿宋_GB2312" w:cs="宋体"/>
          <w:color w:val="auto"/>
          <w:kern w:val="0"/>
          <w:sz w:val="32"/>
          <w:szCs w:val="32"/>
        </w:rPr>
        <w:t>工程</w:t>
      </w:r>
      <w:r>
        <w:rPr>
          <w:rFonts w:hint="eastAsia" w:ascii="仿宋_GB2312" w:hAnsi="仿宋" w:eastAsia="仿宋_GB2312" w:cs="宋体"/>
          <w:color w:val="auto"/>
          <w:kern w:val="0"/>
          <w:sz w:val="32"/>
          <w:szCs w:val="32"/>
          <w:lang w:eastAsia="zh-CN"/>
        </w:rPr>
        <w:t>应当</w:t>
      </w:r>
      <w:r>
        <w:rPr>
          <w:rFonts w:ascii="仿宋_GB2312" w:hAnsi="仿宋" w:eastAsia="仿宋_GB2312" w:cs="宋体"/>
          <w:color w:val="auto"/>
          <w:kern w:val="0"/>
          <w:sz w:val="32"/>
          <w:szCs w:val="32"/>
        </w:rPr>
        <w:t>同时具备以下条件：</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w:t>
      </w:r>
      <w:r>
        <w:rPr>
          <w:rFonts w:hint="eastAsia" w:ascii="仿宋_GB2312" w:hAnsi="仿宋" w:eastAsia="仿宋_GB2312" w:cs="宋体"/>
          <w:color w:val="auto"/>
          <w:kern w:val="0"/>
          <w:sz w:val="32"/>
          <w:szCs w:val="32"/>
          <w:lang w:eastAsia="zh-CN"/>
        </w:rPr>
        <w:t>建设程序符合规定</w:t>
      </w:r>
      <w:r>
        <w:rPr>
          <w:rFonts w:hint="eastAsia" w:ascii="仿宋_GB2312" w:hAnsi="仿宋" w:eastAsia="仿宋_GB2312" w:cs="宋体"/>
          <w:color w:val="auto"/>
          <w:kern w:val="0"/>
          <w:sz w:val="32"/>
          <w:szCs w:val="32"/>
        </w:rPr>
        <w:t>；</w:t>
      </w:r>
    </w:p>
    <w:p>
      <w:pPr>
        <w:adjustRightInd w:val="0"/>
        <w:snapToGrid w:val="0"/>
        <w:spacing w:line="520" w:lineRule="exact"/>
        <w:ind w:firstLine="64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（二）</w:t>
      </w:r>
      <w:r>
        <w:rPr>
          <w:rFonts w:ascii="仿宋_GB2312" w:hAnsi="仿宋" w:eastAsia="仿宋_GB2312" w:cs="宋体"/>
          <w:color w:val="auto"/>
          <w:kern w:val="0"/>
          <w:sz w:val="32"/>
          <w:szCs w:val="32"/>
        </w:rPr>
        <w:t>已</w:t>
      </w:r>
      <w:r>
        <w:rPr>
          <w:rFonts w:hint="eastAsia" w:ascii="仿宋_GB2312" w:hAnsi="仿宋" w:eastAsia="仿宋_GB2312" w:cs="宋体"/>
          <w:color w:val="auto"/>
          <w:kern w:val="0"/>
          <w:sz w:val="32"/>
          <w:szCs w:val="32"/>
          <w:lang w:eastAsia="zh-CN"/>
        </w:rPr>
        <w:t>在</w:t>
      </w:r>
      <w:r>
        <w:rPr>
          <w:rFonts w:hint="eastAsia" w:ascii="仿宋_GB2312" w:hAnsi="仿宋" w:eastAsia="仿宋_GB2312" w:cs="宋体"/>
          <w:color w:val="auto"/>
          <w:kern w:val="0"/>
          <w:sz w:val="32"/>
          <w:szCs w:val="32"/>
          <w:lang w:val="en-US" w:eastAsia="zh-CN"/>
        </w:rPr>
        <w:t>市住房城乡建设局建立的市工程</w:t>
      </w:r>
      <w:r>
        <w:rPr>
          <w:rFonts w:hint="eastAsia" w:ascii="仿宋_GB2312" w:hAnsi="仿宋" w:eastAsia="仿宋_GB2312" w:cs="宋体"/>
          <w:color w:val="auto"/>
          <w:kern w:val="0"/>
          <w:sz w:val="32"/>
          <w:szCs w:val="32"/>
          <w:lang w:eastAsia="zh-CN"/>
        </w:rPr>
        <w:t>合同</w:t>
      </w:r>
      <w:r>
        <w:rPr>
          <w:rFonts w:hint="eastAsia" w:ascii="仿宋_GB2312" w:hAnsi="仿宋" w:eastAsia="仿宋_GB2312" w:cs="宋体"/>
          <w:color w:val="auto"/>
          <w:kern w:val="0"/>
          <w:sz w:val="32"/>
          <w:szCs w:val="32"/>
          <w:lang w:val="en-US" w:eastAsia="zh-CN"/>
        </w:rPr>
        <w:t>与造价管理服务信息</w:t>
      </w:r>
      <w:r>
        <w:rPr>
          <w:rFonts w:hint="eastAsia" w:ascii="仿宋_GB2312" w:hAnsi="仿宋" w:eastAsia="仿宋_GB2312" w:cs="宋体"/>
          <w:color w:val="auto"/>
          <w:kern w:val="0"/>
          <w:sz w:val="32"/>
          <w:szCs w:val="32"/>
          <w:lang w:eastAsia="zh-CN"/>
        </w:rPr>
        <w:t>平台履行施工合同网签手续；</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eastAsia="zh-CN"/>
        </w:rPr>
        <w:t>（三）已实施人工费用与工程款分账管理和用工实名制管理；</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w:t>
      </w:r>
      <w:r>
        <w:rPr>
          <w:rFonts w:hint="eastAsia" w:ascii="仿宋_GB2312" w:hAnsi="仿宋" w:eastAsia="仿宋_GB2312" w:cs="宋体"/>
          <w:color w:val="auto"/>
          <w:kern w:val="0"/>
          <w:sz w:val="32"/>
          <w:szCs w:val="32"/>
          <w:lang w:eastAsia="zh-CN"/>
        </w:rPr>
        <w:t>已</w:t>
      </w:r>
      <w:r>
        <w:rPr>
          <w:rFonts w:ascii="仿宋_GB2312" w:hAnsi="仿宋" w:eastAsia="仿宋_GB2312" w:cs="宋体"/>
          <w:color w:val="auto"/>
          <w:kern w:val="0"/>
          <w:sz w:val="32"/>
          <w:szCs w:val="32"/>
        </w:rPr>
        <w:t>通过竣工验收</w:t>
      </w:r>
      <w:r>
        <w:rPr>
          <w:rFonts w:hint="eastAsia" w:ascii="仿宋_GB2312" w:hAnsi="仿宋" w:eastAsia="仿宋_GB2312" w:cs="宋体"/>
          <w:color w:val="auto"/>
          <w:kern w:val="0"/>
          <w:sz w:val="32"/>
          <w:szCs w:val="32"/>
          <w:lang w:eastAsia="zh-CN"/>
        </w:rPr>
        <w:t>备案。</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六</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下列工程不纳入评选范围：</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w:t>
      </w:r>
      <w:r>
        <w:rPr>
          <w:rFonts w:hint="eastAsia" w:ascii="仿宋_GB2312" w:hAnsi="仿宋" w:eastAsia="仿宋_GB2312" w:cs="宋体"/>
          <w:color w:val="auto"/>
          <w:kern w:val="0"/>
          <w:sz w:val="32"/>
          <w:szCs w:val="32"/>
          <w:lang w:eastAsia="zh-CN"/>
        </w:rPr>
        <w:t>在工程项目建设期间</w:t>
      </w:r>
      <w:r>
        <w:rPr>
          <w:rFonts w:hint="eastAsia" w:ascii="仿宋_GB2312" w:hAnsi="仿宋" w:eastAsia="仿宋_GB2312" w:cs="宋体"/>
          <w:color w:val="auto"/>
          <w:kern w:val="0"/>
          <w:sz w:val="32"/>
          <w:szCs w:val="32"/>
        </w:rPr>
        <w:t>发生过一般（及以上）</w:t>
      </w:r>
      <w:r>
        <w:rPr>
          <w:rFonts w:hint="eastAsia" w:ascii="仿宋_GB2312" w:hAnsi="仿宋" w:eastAsia="仿宋_GB2312" w:cs="宋体"/>
          <w:color w:val="auto"/>
          <w:kern w:val="0"/>
          <w:sz w:val="32"/>
          <w:szCs w:val="32"/>
          <w:lang w:eastAsia="zh-CN"/>
        </w:rPr>
        <w:t>质量安全</w:t>
      </w:r>
      <w:r>
        <w:rPr>
          <w:rFonts w:hint="eastAsia" w:ascii="仿宋_GB2312" w:hAnsi="仿宋" w:eastAsia="仿宋_GB2312" w:cs="宋体"/>
          <w:color w:val="auto"/>
          <w:kern w:val="0"/>
          <w:sz w:val="32"/>
          <w:szCs w:val="32"/>
        </w:rPr>
        <w:t>事故；</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w:t>
      </w:r>
      <w:r>
        <w:rPr>
          <w:rFonts w:hint="eastAsia" w:ascii="仿宋_GB2312" w:hAnsi="仿宋" w:eastAsia="仿宋_GB2312" w:cs="宋体"/>
          <w:color w:val="auto"/>
          <w:kern w:val="0"/>
          <w:sz w:val="32"/>
          <w:szCs w:val="32"/>
          <w:lang w:eastAsia="zh-CN"/>
        </w:rPr>
        <w:t>因涉及发承包违法违规行为等导致承包单位</w:t>
      </w:r>
      <w:r>
        <w:rPr>
          <w:rFonts w:hint="eastAsia" w:ascii="仿宋_GB2312" w:hAnsi="仿宋" w:eastAsia="仿宋_GB2312" w:cs="宋体"/>
          <w:color w:val="auto"/>
          <w:kern w:val="0"/>
          <w:sz w:val="32"/>
          <w:szCs w:val="32"/>
        </w:rPr>
        <w:t>受</w:t>
      </w:r>
      <w:r>
        <w:rPr>
          <w:rFonts w:hint="eastAsia" w:ascii="仿宋_GB2312" w:hAnsi="仿宋" w:eastAsia="仿宋_GB2312" w:cs="宋体"/>
          <w:color w:val="auto"/>
          <w:kern w:val="0"/>
          <w:sz w:val="32"/>
          <w:szCs w:val="32"/>
          <w:lang w:eastAsia="zh-CN"/>
        </w:rPr>
        <w:t>各级</w:t>
      </w:r>
      <w:r>
        <w:rPr>
          <w:rFonts w:hint="eastAsia" w:ascii="仿宋_GB2312" w:hAnsi="仿宋" w:eastAsia="仿宋_GB2312" w:cs="宋体"/>
          <w:color w:val="auto"/>
          <w:kern w:val="0"/>
          <w:sz w:val="32"/>
          <w:szCs w:val="32"/>
        </w:rPr>
        <w:t>住房城乡建设主管部门</w:t>
      </w:r>
      <w:r>
        <w:rPr>
          <w:rFonts w:hint="eastAsia" w:ascii="仿宋_GB2312" w:hAnsi="仿宋" w:eastAsia="仿宋_GB2312" w:cs="宋体"/>
          <w:color w:val="auto"/>
          <w:kern w:val="0"/>
          <w:sz w:val="32"/>
          <w:szCs w:val="32"/>
          <w:lang w:eastAsia="zh-CN"/>
        </w:rPr>
        <w:t>行政处罚</w:t>
      </w:r>
      <w:r>
        <w:rPr>
          <w:rFonts w:hint="eastAsia" w:ascii="仿宋_GB2312" w:hAnsi="仿宋" w:eastAsia="仿宋_GB2312" w:cs="宋体"/>
          <w:color w:val="auto"/>
          <w:kern w:val="0"/>
          <w:sz w:val="32"/>
          <w:szCs w:val="32"/>
        </w:rPr>
        <w:t>的，或被住房城乡建设主管部门列入</w:t>
      </w:r>
      <w:r>
        <w:rPr>
          <w:rFonts w:hint="eastAsia" w:ascii="仿宋_GB2312" w:hAnsi="仿宋" w:eastAsia="仿宋_GB2312" w:cs="宋体"/>
          <w:color w:val="auto"/>
          <w:kern w:val="0"/>
          <w:sz w:val="32"/>
          <w:szCs w:val="32"/>
          <w:lang w:eastAsia="zh-CN"/>
        </w:rPr>
        <w:t>诚信不及格</w:t>
      </w:r>
      <w:r>
        <w:rPr>
          <w:rFonts w:hint="eastAsia" w:ascii="仿宋_GB2312" w:hAnsi="仿宋" w:eastAsia="仿宋_GB2312" w:cs="宋体"/>
          <w:color w:val="auto"/>
          <w:kern w:val="0"/>
          <w:sz w:val="32"/>
          <w:szCs w:val="32"/>
        </w:rPr>
        <w:t>企业的；</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w:t>
      </w:r>
      <w:r>
        <w:rPr>
          <w:rFonts w:hint="eastAsia" w:ascii="仿宋_GB2312" w:hAnsi="仿宋" w:eastAsia="仿宋_GB2312" w:cs="宋体"/>
          <w:color w:val="auto"/>
          <w:kern w:val="0"/>
          <w:sz w:val="32"/>
          <w:szCs w:val="32"/>
          <w:lang w:eastAsia="zh-CN"/>
        </w:rPr>
        <w:t>涉及拖欠工程款或拖欠农民工工资的情形；</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四</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未达到合同约定的质量目标的。</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七</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rPr>
        <w:t>合同履约管理示范项目</w:t>
      </w:r>
      <w:r>
        <w:rPr>
          <w:rFonts w:ascii="仿宋_GB2312" w:hAnsi="仿宋" w:eastAsia="仿宋_GB2312" w:cs="宋体"/>
          <w:color w:val="auto"/>
          <w:kern w:val="0"/>
          <w:sz w:val="32"/>
          <w:szCs w:val="32"/>
        </w:rPr>
        <w:t>每年评选一次</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申报工程的竣工验收日期</w:t>
      </w:r>
      <w:r>
        <w:rPr>
          <w:rFonts w:hint="eastAsia" w:ascii="仿宋_GB2312" w:hAnsi="仿宋" w:eastAsia="仿宋_GB2312" w:cs="宋体"/>
          <w:color w:val="auto"/>
          <w:kern w:val="0"/>
          <w:sz w:val="32"/>
          <w:szCs w:val="32"/>
          <w:lang w:eastAsia="zh-CN"/>
        </w:rPr>
        <w:t>（如合同约定的质量目标为获得鲁班奖或某样板工程奖的，该日期则为获得鲁班奖或某样板工程奖的具体时间）应位于</w:t>
      </w:r>
      <w:r>
        <w:rPr>
          <w:rFonts w:ascii="仿宋_GB2312" w:hAnsi="仿宋" w:eastAsia="仿宋_GB2312" w:cs="宋体"/>
          <w:color w:val="auto"/>
          <w:kern w:val="0"/>
          <w:sz w:val="32"/>
          <w:szCs w:val="32"/>
        </w:rPr>
        <w:t>评选年度</w:t>
      </w:r>
      <w:r>
        <w:rPr>
          <w:rFonts w:hint="eastAsia" w:ascii="仿宋_GB2312" w:hAnsi="仿宋" w:eastAsia="仿宋_GB2312" w:cs="宋体"/>
          <w:color w:val="auto"/>
          <w:kern w:val="0"/>
          <w:sz w:val="32"/>
          <w:szCs w:val="32"/>
          <w:lang w:eastAsia="zh-CN"/>
        </w:rPr>
        <w:t>上一年的</w:t>
      </w:r>
      <w:r>
        <w:rPr>
          <w:rFonts w:hint="eastAsia" w:ascii="仿宋_GB2312" w:hAnsi="仿宋" w:eastAsia="仿宋_GB2312" w:cs="宋体"/>
          <w:color w:val="auto"/>
          <w:kern w:val="0"/>
          <w:sz w:val="32"/>
          <w:szCs w:val="32"/>
          <w:lang w:val="en-US" w:eastAsia="zh-CN"/>
        </w:rPr>
        <w:t>1</w:t>
      </w:r>
      <w:r>
        <w:rPr>
          <w:rFonts w:hint="eastAsia" w:ascii="仿宋_GB2312" w:hAnsi="仿宋" w:eastAsia="仿宋_GB2312" w:cs="宋体"/>
          <w:color w:val="auto"/>
          <w:kern w:val="0"/>
          <w:sz w:val="32"/>
          <w:szCs w:val="32"/>
          <w:lang w:eastAsia="zh-CN"/>
        </w:rPr>
        <w:t>月</w:t>
      </w:r>
      <w:r>
        <w:rPr>
          <w:rFonts w:hint="eastAsia" w:ascii="仿宋_GB2312" w:hAnsi="仿宋" w:eastAsia="仿宋_GB2312" w:cs="宋体"/>
          <w:color w:val="auto"/>
          <w:kern w:val="0"/>
          <w:sz w:val="32"/>
          <w:szCs w:val="32"/>
          <w:lang w:val="en-US" w:eastAsia="zh-CN"/>
        </w:rPr>
        <w:t>1日至12月31日之间</w:t>
      </w:r>
      <w:r>
        <w:rPr>
          <w:rFonts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八</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的</w:t>
      </w:r>
      <w:r>
        <w:rPr>
          <w:rFonts w:ascii="仿宋_GB2312" w:hAnsi="仿宋" w:eastAsia="仿宋_GB2312" w:cs="宋体"/>
          <w:color w:val="auto"/>
          <w:kern w:val="0"/>
          <w:sz w:val="32"/>
          <w:szCs w:val="32"/>
        </w:rPr>
        <w:t>申报时间</w:t>
      </w:r>
      <w:r>
        <w:rPr>
          <w:rFonts w:hint="eastAsia" w:ascii="仿宋_GB2312" w:hAnsi="仿宋" w:eastAsia="仿宋_GB2312" w:cs="宋体"/>
          <w:color w:val="auto"/>
          <w:kern w:val="0"/>
          <w:sz w:val="32"/>
          <w:szCs w:val="32"/>
          <w:lang w:val="en-US" w:eastAsia="zh-CN"/>
        </w:rPr>
        <w:t>一般</w:t>
      </w:r>
      <w:r>
        <w:rPr>
          <w:rFonts w:ascii="仿宋_GB2312" w:hAnsi="仿宋" w:eastAsia="仿宋_GB2312" w:cs="宋体"/>
          <w:color w:val="auto"/>
          <w:kern w:val="0"/>
          <w:sz w:val="32"/>
          <w:szCs w:val="32"/>
        </w:rPr>
        <w:t>为每年的</w:t>
      </w:r>
      <w:r>
        <w:rPr>
          <w:rFonts w:hint="eastAsia" w:ascii="仿宋_GB2312" w:hAnsi="仿宋" w:eastAsia="仿宋_GB2312" w:cs="宋体"/>
          <w:color w:val="auto"/>
          <w:kern w:val="0"/>
          <w:sz w:val="32"/>
          <w:szCs w:val="32"/>
          <w:lang w:val="en-US" w:eastAsia="zh-CN"/>
        </w:rPr>
        <w:t>3</w:t>
      </w:r>
      <w:r>
        <w:rPr>
          <w:rFonts w:ascii="仿宋_GB2312" w:hAnsi="仿宋" w:eastAsia="仿宋_GB2312" w:cs="宋体"/>
          <w:color w:val="auto"/>
          <w:kern w:val="0"/>
          <w:sz w:val="32"/>
          <w:szCs w:val="32"/>
        </w:rPr>
        <w:t>月，评选</w:t>
      </w:r>
      <w:r>
        <w:rPr>
          <w:rFonts w:hint="eastAsia" w:ascii="仿宋_GB2312" w:hAnsi="仿宋" w:eastAsia="仿宋_GB2312" w:cs="宋体"/>
          <w:color w:val="auto"/>
          <w:kern w:val="0"/>
          <w:sz w:val="32"/>
          <w:szCs w:val="32"/>
          <w:lang w:eastAsia="zh-CN"/>
        </w:rPr>
        <w:t>结果公示</w:t>
      </w:r>
      <w:r>
        <w:rPr>
          <w:rFonts w:ascii="仿宋_GB2312" w:hAnsi="仿宋" w:eastAsia="仿宋_GB2312" w:cs="宋体"/>
          <w:color w:val="auto"/>
          <w:kern w:val="0"/>
          <w:sz w:val="32"/>
          <w:szCs w:val="32"/>
        </w:rPr>
        <w:t>时间为</w:t>
      </w:r>
      <w:r>
        <w:rPr>
          <w:rFonts w:hint="eastAsia" w:ascii="仿宋_GB2312" w:hAnsi="仿宋" w:eastAsia="仿宋_GB2312" w:cs="宋体"/>
          <w:color w:val="auto"/>
          <w:kern w:val="0"/>
          <w:sz w:val="32"/>
          <w:szCs w:val="32"/>
          <w:lang w:eastAsia="zh-CN"/>
        </w:rPr>
        <w:t>每年的</w:t>
      </w:r>
      <w:r>
        <w:rPr>
          <w:rFonts w:hint="eastAsia" w:ascii="仿宋_GB2312" w:hAnsi="仿宋" w:eastAsia="仿宋_GB2312" w:cs="宋体"/>
          <w:color w:val="auto"/>
          <w:kern w:val="0"/>
          <w:sz w:val="32"/>
          <w:szCs w:val="32"/>
          <w:lang w:val="en-US" w:eastAsia="zh-CN"/>
        </w:rPr>
        <w:t>5</w:t>
      </w:r>
      <w:r>
        <w:rPr>
          <w:rFonts w:ascii="仿宋_GB2312" w:hAnsi="仿宋" w:eastAsia="仿宋_GB2312" w:cs="宋体"/>
          <w:color w:val="auto"/>
          <w:kern w:val="0"/>
          <w:sz w:val="32"/>
          <w:szCs w:val="32"/>
        </w:rPr>
        <w:t>月。</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秘书处负责受理项目申报工作</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b w:val="0"/>
          <w:bCs w:val="0"/>
          <w:color w:val="auto"/>
          <w:kern w:val="0"/>
          <w:sz w:val="32"/>
          <w:szCs w:val="32"/>
          <w:lang w:eastAsia="zh-CN"/>
        </w:rPr>
        <w:t>每评选年度</w:t>
      </w:r>
      <w:r>
        <w:rPr>
          <w:rFonts w:hint="eastAsia" w:ascii="仿宋_GB2312" w:hAnsi="仿宋" w:eastAsia="仿宋_GB2312" w:cs="宋体"/>
          <w:color w:val="auto"/>
          <w:kern w:val="0"/>
          <w:sz w:val="32"/>
          <w:szCs w:val="32"/>
          <w:lang w:eastAsia="zh-CN"/>
        </w:rPr>
        <w:t>受理申报</w:t>
      </w:r>
      <w:r>
        <w:rPr>
          <w:rFonts w:hint="eastAsia" w:ascii="仿宋_GB2312" w:hAnsi="仿宋" w:eastAsia="仿宋_GB2312" w:cs="宋体"/>
          <w:color w:val="auto"/>
          <w:kern w:val="0"/>
          <w:sz w:val="32"/>
          <w:szCs w:val="32"/>
          <w:lang w:val="en-US" w:eastAsia="zh-CN"/>
        </w:rPr>
        <w:t>及公示</w:t>
      </w:r>
      <w:r>
        <w:rPr>
          <w:rFonts w:hint="eastAsia" w:ascii="仿宋_GB2312" w:hAnsi="仿宋" w:eastAsia="仿宋_GB2312" w:cs="宋体"/>
          <w:color w:val="auto"/>
          <w:kern w:val="0"/>
          <w:sz w:val="32"/>
          <w:szCs w:val="32"/>
          <w:lang w:eastAsia="zh-CN"/>
        </w:rPr>
        <w:t>的具体时间由秘书处另</w:t>
      </w:r>
      <w:r>
        <w:rPr>
          <w:rFonts w:hint="eastAsia" w:ascii="仿宋_GB2312" w:hAnsi="仿宋" w:eastAsia="仿宋_GB2312" w:cs="宋体"/>
          <w:color w:val="auto"/>
          <w:kern w:val="0"/>
          <w:sz w:val="32"/>
          <w:szCs w:val="32"/>
          <w:lang w:val="en-US" w:eastAsia="zh-CN"/>
        </w:rPr>
        <w:t>行</w:t>
      </w:r>
      <w:r>
        <w:rPr>
          <w:rFonts w:hint="eastAsia" w:ascii="仿宋_GB2312" w:hAnsi="仿宋" w:eastAsia="仿宋_GB2312" w:cs="宋体"/>
          <w:color w:val="auto"/>
          <w:kern w:val="0"/>
          <w:sz w:val="32"/>
          <w:szCs w:val="32"/>
          <w:lang w:eastAsia="zh-CN"/>
        </w:rPr>
        <w:t>通知</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hint="eastAsia" w:ascii="仿宋_GB2312" w:hAnsi="仿宋" w:eastAsia="仿宋_GB2312" w:cs="宋体"/>
          <w:color w:val="auto"/>
          <w:kern w:val="0"/>
          <w:sz w:val="32"/>
          <w:szCs w:val="32"/>
          <w:lang w:eastAsia="zh-CN"/>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九</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lang w:eastAsia="zh-CN"/>
        </w:rPr>
        <w:t>一般由项目的承包单位申报。</w:t>
      </w:r>
      <w:r>
        <w:rPr>
          <w:rFonts w:hint="eastAsia" w:ascii="仿宋_GB2312" w:hAnsi="仿宋" w:eastAsia="仿宋_GB2312" w:cs="宋体"/>
          <w:color w:val="auto"/>
          <w:kern w:val="0"/>
          <w:sz w:val="32"/>
          <w:szCs w:val="32"/>
        </w:rPr>
        <w:t>联合体中标的可</w:t>
      </w:r>
      <w:r>
        <w:rPr>
          <w:rFonts w:hint="eastAsia" w:ascii="仿宋_GB2312" w:hAnsi="仿宋" w:eastAsia="仿宋_GB2312" w:cs="宋体"/>
          <w:color w:val="auto"/>
          <w:kern w:val="0"/>
          <w:sz w:val="32"/>
          <w:szCs w:val="32"/>
          <w:lang w:eastAsia="zh-CN"/>
        </w:rPr>
        <w:t>由中标单位</w:t>
      </w:r>
      <w:r>
        <w:rPr>
          <w:rFonts w:hint="eastAsia" w:ascii="仿宋_GB2312" w:hAnsi="仿宋" w:eastAsia="仿宋_GB2312" w:cs="宋体"/>
          <w:color w:val="auto"/>
          <w:kern w:val="0"/>
          <w:sz w:val="32"/>
          <w:szCs w:val="32"/>
        </w:rPr>
        <w:t>共同申报，申报资料由联合体牵头单位提交。</w:t>
      </w:r>
      <w:r>
        <w:rPr>
          <w:rFonts w:hint="eastAsia" w:ascii="仿宋_GB2312" w:hAnsi="仿宋" w:eastAsia="仿宋_GB2312" w:cs="宋体"/>
          <w:color w:val="auto"/>
          <w:kern w:val="0"/>
          <w:sz w:val="32"/>
          <w:szCs w:val="32"/>
          <w:lang w:eastAsia="zh-CN"/>
        </w:rPr>
        <w:t>如获评示范项目，除承包单位外，发包单位及其委托的监理单位或全过程工程咨询单位均共享荣誉。</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十</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ascii="仿宋_GB2312" w:hAnsi="仿宋" w:eastAsia="仿宋_GB2312" w:cs="宋体"/>
          <w:color w:val="auto"/>
          <w:kern w:val="0"/>
          <w:sz w:val="32"/>
          <w:szCs w:val="32"/>
        </w:rPr>
        <w:t>应</w:t>
      </w:r>
      <w:r>
        <w:rPr>
          <w:rFonts w:hint="eastAsia" w:ascii="仿宋_GB2312" w:hAnsi="仿宋" w:eastAsia="仿宋_GB2312" w:cs="宋体"/>
          <w:color w:val="auto"/>
          <w:kern w:val="0"/>
          <w:sz w:val="32"/>
          <w:szCs w:val="32"/>
        </w:rPr>
        <w:t>按下列规定提交</w:t>
      </w:r>
      <w:r>
        <w:rPr>
          <w:rFonts w:ascii="仿宋_GB2312" w:hAnsi="仿宋" w:eastAsia="仿宋_GB2312" w:cs="宋体"/>
          <w:color w:val="auto"/>
          <w:kern w:val="0"/>
          <w:sz w:val="32"/>
          <w:szCs w:val="32"/>
        </w:rPr>
        <w:t>资料</w:t>
      </w:r>
      <w:r>
        <w:rPr>
          <w:rFonts w:hint="eastAsia" w:ascii="仿宋_GB2312" w:hAnsi="仿宋" w:eastAsia="仿宋_GB2312" w:cs="宋体"/>
          <w:color w:val="auto"/>
          <w:kern w:val="0"/>
          <w:sz w:val="32"/>
          <w:szCs w:val="32"/>
        </w:rPr>
        <w:t>：</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（一）资料</w:t>
      </w:r>
      <w:r>
        <w:rPr>
          <w:rFonts w:hint="eastAsia" w:ascii="仿宋_GB2312" w:hAnsi="仿宋" w:eastAsia="仿宋_GB2312" w:cs="宋体"/>
          <w:color w:val="auto"/>
          <w:kern w:val="0"/>
          <w:sz w:val="32"/>
          <w:szCs w:val="32"/>
          <w:lang w:eastAsia="zh-CN"/>
        </w:rPr>
        <w:t>应当</w:t>
      </w:r>
      <w:r>
        <w:rPr>
          <w:rFonts w:hint="eastAsia" w:ascii="仿宋_GB2312" w:hAnsi="仿宋" w:eastAsia="仿宋_GB2312" w:cs="宋体"/>
          <w:color w:val="auto"/>
          <w:kern w:val="0"/>
          <w:sz w:val="32"/>
          <w:szCs w:val="32"/>
        </w:rPr>
        <w:t>准确、真实</w:t>
      </w:r>
      <w:r>
        <w:rPr>
          <w:rFonts w:hint="eastAsia" w:ascii="仿宋_GB2312" w:hAnsi="仿宋" w:eastAsia="仿宋_GB2312" w:cs="宋体"/>
          <w:color w:val="auto"/>
          <w:kern w:val="0"/>
          <w:sz w:val="32"/>
          <w:szCs w:val="32"/>
          <w:lang w:eastAsia="zh-CN"/>
        </w:rPr>
        <w:t>、有效</w:t>
      </w:r>
      <w:r>
        <w:rPr>
          <w:rFonts w:hint="eastAsia" w:ascii="仿宋_GB2312" w:hAnsi="仿宋" w:eastAsia="仿宋_GB2312" w:cs="宋体"/>
          <w:color w:val="auto"/>
          <w:kern w:val="0"/>
          <w:sz w:val="32"/>
          <w:szCs w:val="32"/>
        </w:rPr>
        <w:t>；提供的文件、证明和印章等</w:t>
      </w:r>
      <w:r>
        <w:rPr>
          <w:rFonts w:hint="eastAsia" w:ascii="仿宋_GB2312" w:hAnsi="仿宋" w:eastAsia="仿宋_GB2312" w:cs="宋体"/>
          <w:color w:val="auto"/>
          <w:kern w:val="0"/>
          <w:sz w:val="32"/>
          <w:szCs w:val="32"/>
          <w:lang w:val="en-US" w:eastAsia="zh-CN"/>
        </w:rPr>
        <w:t>材料</w:t>
      </w:r>
      <w:r>
        <w:rPr>
          <w:rFonts w:hint="eastAsia" w:ascii="仿宋_GB2312" w:hAnsi="仿宋" w:eastAsia="仿宋_GB2312" w:cs="宋体"/>
          <w:color w:val="auto"/>
          <w:kern w:val="0"/>
          <w:sz w:val="32"/>
          <w:szCs w:val="32"/>
          <w:lang w:eastAsia="zh-CN"/>
        </w:rPr>
        <w:t>应当</w:t>
      </w:r>
      <w:r>
        <w:rPr>
          <w:rFonts w:hint="eastAsia" w:ascii="仿宋_GB2312" w:hAnsi="仿宋" w:eastAsia="仿宋_GB2312" w:cs="宋体"/>
          <w:color w:val="auto"/>
          <w:kern w:val="0"/>
          <w:sz w:val="32"/>
          <w:szCs w:val="32"/>
        </w:rPr>
        <w:t>清晰，容易辩认；</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（二）申报</w:t>
      </w:r>
      <w:r>
        <w:rPr>
          <w:rFonts w:hint="eastAsia" w:ascii="仿宋_GB2312" w:hAnsi="仿宋" w:eastAsia="仿宋_GB2312" w:cs="宋体"/>
          <w:color w:val="auto"/>
          <w:kern w:val="0"/>
          <w:sz w:val="32"/>
          <w:szCs w:val="32"/>
          <w:lang w:val="en-US" w:eastAsia="zh-CN"/>
        </w:rPr>
        <w:t>需</w:t>
      </w:r>
      <w:r>
        <w:rPr>
          <w:rFonts w:hint="eastAsia" w:ascii="仿宋_GB2312" w:hAnsi="仿宋" w:eastAsia="仿宋_GB2312" w:cs="宋体"/>
          <w:color w:val="auto"/>
          <w:kern w:val="0"/>
          <w:sz w:val="32"/>
          <w:szCs w:val="32"/>
        </w:rPr>
        <w:t>提交的资料：</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ascii="仿宋_GB2312" w:hAnsi="仿宋" w:eastAsia="仿宋_GB2312" w:cs="宋体"/>
          <w:color w:val="auto"/>
          <w:kern w:val="0"/>
          <w:sz w:val="32"/>
          <w:szCs w:val="32"/>
        </w:rPr>
        <w:t>申报表》</w:t>
      </w:r>
      <w:r>
        <w:rPr>
          <w:rFonts w:hint="eastAsia" w:ascii="仿宋_GB2312" w:hAnsi="仿宋" w:eastAsia="仿宋_GB2312" w:cs="宋体"/>
          <w:color w:val="auto"/>
          <w:kern w:val="0"/>
          <w:sz w:val="32"/>
          <w:szCs w:val="32"/>
        </w:rPr>
        <w:t>一</w:t>
      </w:r>
      <w:r>
        <w:rPr>
          <w:rFonts w:ascii="仿宋_GB2312" w:hAnsi="仿宋" w:eastAsia="仿宋_GB2312" w:cs="宋体"/>
          <w:color w:val="auto"/>
          <w:kern w:val="0"/>
          <w:sz w:val="32"/>
          <w:szCs w:val="32"/>
        </w:rPr>
        <w:t>份</w:t>
      </w:r>
      <w:r>
        <w:rPr>
          <w:rFonts w:hint="eastAsia" w:ascii="仿宋_GB2312" w:hAnsi="仿宋" w:eastAsia="仿宋_GB2312" w:cs="宋体"/>
          <w:color w:val="auto"/>
          <w:kern w:val="0"/>
          <w:sz w:val="32"/>
          <w:szCs w:val="32"/>
        </w:rPr>
        <w:t>（详见附件1）</w:t>
      </w:r>
      <w:r>
        <w:rPr>
          <w:rFonts w:hint="eastAsia" w:ascii="仿宋_GB2312" w:hAnsi="仿宋" w:eastAsia="仿宋_GB2312" w:cs="宋体"/>
          <w:color w:val="auto"/>
          <w:kern w:val="0"/>
          <w:sz w:val="32"/>
          <w:szCs w:val="32"/>
          <w:lang w:eastAsia="zh-CN"/>
        </w:rPr>
        <w:t>。</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2.按《</w:t>
      </w:r>
      <w:r>
        <w:rPr>
          <w:rFonts w:hint="eastAsia" w:ascii="仿宋_GB2312" w:hAnsi="仿宋" w:eastAsia="仿宋_GB2312" w:cs="宋体"/>
          <w:color w:val="auto"/>
          <w:kern w:val="0"/>
          <w:sz w:val="32"/>
          <w:szCs w:val="32"/>
          <w:lang w:val="en-US" w:eastAsia="zh-CN"/>
        </w:rPr>
        <w:t>佛山</w:t>
      </w:r>
      <w:r>
        <w:rPr>
          <w:rFonts w:hint="eastAsia" w:ascii="仿宋_GB2312" w:hAnsi="仿宋" w:eastAsia="仿宋_GB2312" w:cs="宋体"/>
          <w:color w:val="auto"/>
          <w:kern w:val="0"/>
          <w:sz w:val="32"/>
          <w:szCs w:val="32"/>
          <w:lang w:eastAsia="zh-CN"/>
        </w:rPr>
        <w:t>市</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管理示范项目申报</w:t>
      </w:r>
      <w:r>
        <w:rPr>
          <w:rFonts w:hint="eastAsia" w:ascii="仿宋_GB2312" w:hAnsi="仿宋" w:eastAsia="仿宋_GB2312" w:cs="宋体"/>
          <w:color w:val="auto"/>
          <w:kern w:val="0"/>
          <w:sz w:val="32"/>
          <w:szCs w:val="32"/>
          <w:lang w:val="en-US" w:eastAsia="zh-CN"/>
        </w:rPr>
        <w:t>材</w:t>
      </w:r>
      <w:r>
        <w:rPr>
          <w:rFonts w:hint="eastAsia" w:ascii="仿宋_GB2312" w:hAnsi="仿宋" w:eastAsia="仿宋_GB2312" w:cs="宋体"/>
          <w:color w:val="auto"/>
          <w:kern w:val="0"/>
          <w:sz w:val="32"/>
          <w:szCs w:val="32"/>
        </w:rPr>
        <w:t>料清单》（详见附件2）</w:t>
      </w:r>
      <w:r>
        <w:rPr>
          <w:rFonts w:hint="eastAsia" w:ascii="仿宋_GB2312" w:hAnsi="仿宋" w:eastAsia="仿宋_GB2312" w:cs="宋体"/>
          <w:color w:val="auto"/>
          <w:kern w:val="0"/>
          <w:sz w:val="32"/>
          <w:szCs w:val="32"/>
          <w:lang w:eastAsia="zh-CN"/>
        </w:rPr>
        <w:t>的要求提供</w:t>
      </w:r>
      <w:r>
        <w:rPr>
          <w:rFonts w:hint="eastAsia" w:ascii="仿宋_GB2312" w:hAnsi="仿宋" w:eastAsia="仿宋_GB2312" w:cs="宋体"/>
          <w:color w:val="auto"/>
          <w:kern w:val="0"/>
          <w:sz w:val="32"/>
          <w:szCs w:val="32"/>
          <w:lang w:val="en-US" w:eastAsia="zh-CN"/>
        </w:rPr>
        <w:t>纸质及电子扫描件各一份</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一</w:t>
      </w:r>
      <w:r>
        <w:rPr>
          <w:rFonts w:hint="eastAsia"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lang w:eastAsia="zh-CN"/>
        </w:rPr>
        <w:t>在</w:t>
      </w:r>
      <w:r>
        <w:rPr>
          <w:rFonts w:hint="eastAsia" w:ascii="仿宋_GB2312" w:hAnsi="仿宋" w:eastAsia="仿宋_GB2312" w:cs="宋体"/>
          <w:b w:val="0"/>
          <w:bCs w:val="0"/>
          <w:color w:val="auto"/>
          <w:kern w:val="0"/>
          <w:sz w:val="32"/>
          <w:szCs w:val="32"/>
          <w:lang w:eastAsia="zh-CN"/>
        </w:rPr>
        <w:t>每评选年度</w:t>
      </w:r>
      <w:r>
        <w:rPr>
          <w:rFonts w:hint="eastAsia" w:ascii="仿宋_GB2312" w:hAnsi="仿宋" w:eastAsia="仿宋_GB2312" w:cs="宋体"/>
          <w:color w:val="auto"/>
          <w:kern w:val="0"/>
          <w:sz w:val="32"/>
          <w:szCs w:val="32"/>
        </w:rPr>
        <w:t>组建“</w:t>
      </w:r>
      <w:r>
        <w:rPr>
          <w:rFonts w:hint="eastAsia" w:ascii="仿宋_GB2312" w:hAnsi="仿宋" w:eastAsia="仿宋_GB2312" w:cs="宋体"/>
          <w:color w:val="auto"/>
          <w:kern w:val="0"/>
          <w:sz w:val="32"/>
          <w:szCs w:val="32"/>
          <w:lang w:val="en-US" w:eastAsia="zh-CN"/>
        </w:rPr>
        <w:t>XX年度</w:t>
      </w:r>
      <w:r>
        <w:rPr>
          <w:rFonts w:hint="eastAsia"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hint="eastAsia" w:ascii="仿宋_GB2312" w:hAnsi="仿宋_GB2312" w:eastAsia="仿宋_GB2312" w:cs="仿宋_GB2312"/>
          <w:color w:val="auto"/>
          <w:sz w:val="32"/>
          <w:szCs w:val="32"/>
          <w:lang w:eastAsia="zh-CN"/>
        </w:rPr>
        <w:t>”</w:t>
      </w:r>
      <w:r>
        <w:rPr>
          <w:rFonts w:hint="eastAsia" w:ascii="仿宋_GB2312" w:hAnsi="仿宋" w:eastAsia="仿宋_GB2312" w:cs="宋体"/>
          <w:color w:val="auto"/>
          <w:kern w:val="0"/>
          <w:sz w:val="32"/>
          <w:szCs w:val="32"/>
        </w:rPr>
        <w:t>评审委员会，</w:t>
      </w:r>
      <w:r>
        <w:rPr>
          <w:rFonts w:hint="eastAsia" w:ascii="仿宋_GB2312" w:hAnsi="仿宋" w:eastAsia="仿宋_GB2312" w:cs="宋体"/>
          <w:color w:val="auto"/>
          <w:kern w:val="0"/>
          <w:sz w:val="32"/>
          <w:szCs w:val="32"/>
          <w:lang w:eastAsia="zh-CN"/>
        </w:rPr>
        <w:t>具体</w:t>
      </w:r>
      <w:r>
        <w:rPr>
          <w:rFonts w:hint="eastAsia" w:ascii="仿宋_GB2312" w:hAnsi="仿宋" w:eastAsia="仿宋_GB2312" w:cs="宋体"/>
          <w:color w:val="auto"/>
          <w:kern w:val="0"/>
          <w:sz w:val="32"/>
          <w:szCs w:val="32"/>
        </w:rPr>
        <w:t>负责对</w:t>
      </w:r>
      <w:r>
        <w:rPr>
          <w:rFonts w:hint="eastAsia" w:ascii="仿宋_GB2312" w:hAnsi="仿宋" w:eastAsia="仿宋_GB2312" w:cs="宋体"/>
          <w:color w:val="auto"/>
          <w:kern w:val="0"/>
          <w:sz w:val="32"/>
          <w:szCs w:val="32"/>
          <w:lang w:eastAsia="zh-CN"/>
        </w:rPr>
        <w:t>该年度</w:t>
      </w:r>
      <w:r>
        <w:rPr>
          <w:rFonts w:hint="eastAsia" w:ascii="仿宋_GB2312" w:hAnsi="仿宋" w:eastAsia="仿宋_GB2312" w:cs="宋体"/>
          <w:color w:val="auto"/>
          <w:kern w:val="0"/>
          <w:sz w:val="32"/>
          <w:szCs w:val="32"/>
        </w:rPr>
        <w:t>申报</w:t>
      </w:r>
      <w:r>
        <w:rPr>
          <w:rFonts w:hint="eastAsia" w:ascii="仿宋_GB2312" w:hAnsi="仿宋" w:eastAsia="仿宋_GB2312" w:cs="宋体"/>
          <w:color w:val="auto"/>
          <w:kern w:val="0"/>
          <w:sz w:val="32"/>
          <w:szCs w:val="32"/>
          <w:lang w:eastAsia="zh-CN"/>
        </w:rPr>
        <w:t>的</w:t>
      </w:r>
      <w:r>
        <w:rPr>
          <w:rFonts w:hint="eastAsia" w:ascii="仿宋_GB2312" w:hAnsi="仿宋" w:eastAsia="仿宋_GB2312" w:cs="宋体"/>
          <w:color w:val="auto"/>
          <w:kern w:val="0"/>
          <w:sz w:val="32"/>
          <w:szCs w:val="32"/>
        </w:rPr>
        <w:t>项目进行评审</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评审专家从本会专家委员会中抽取</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二</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评选工作流程：</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评</w:t>
      </w:r>
      <w:r>
        <w:rPr>
          <w:rFonts w:hint="eastAsia" w:ascii="仿宋_GB2312" w:hAnsi="仿宋" w:eastAsia="仿宋_GB2312" w:cs="宋体"/>
          <w:color w:val="auto"/>
          <w:kern w:val="0"/>
          <w:sz w:val="32"/>
          <w:szCs w:val="32"/>
        </w:rPr>
        <w:t>审</w:t>
      </w:r>
      <w:r>
        <w:rPr>
          <w:rFonts w:ascii="仿宋_GB2312" w:hAnsi="仿宋" w:eastAsia="仿宋_GB2312" w:cs="宋体"/>
          <w:color w:val="auto"/>
          <w:kern w:val="0"/>
          <w:sz w:val="32"/>
          <w:szCs w:val="32"/>
        </w:rPr>
        <w:t>委</w:t>
      </w:r>
      <w:r>
        <w:rPr>
          <w:rFonts w:hint="eastAsia" w:ascii="仿宋_GB2312" w:hAnsi="仿宋" w:eastAsia="仿宋_GB2312" w:cs="宋体"/>
          <w:color w:val="auto"/>
          <w:kern w:val="0"/>
          <w:sz w:val="32"/>
          <w:szCs w:val="32"/>
        </w:rPr>
        <w:t>员</w:t>
      </w:r>
      <w:r>
        <w:rPr>
          <w:rFonts w:ascii="仿宋_GB2312" w:hAnsi="仿宋" w:eastAsia="仿宋_GB2312" w:cs="宋体"/>
          <w:color w:val="auto"/>
          <w:kern w:val="0"/>
          <w:sz w:val="32"/>
          <w:szCs w:val="32"/>
        </w:rPr>
        <w:t>会先对申报资料进行审查，</w:t>
      </w:r>
      <w:r>
        <w:rPr>
          <w:rFonts w:hint="eastAsia" w:ascii="仿宋_GB2312" w:hAnsi="仿宋" w:eastAsia="仿宋_GB2312" w:cs="宋体"/>
          <w:color w:val="auto"/>
          <w:kern w:val="0"/>
          <w:sz w:val="32"/>
          <w:szCs w:val="32"/>
          <w:lang w:eastAsia="zh-CN"/>
        </w:rPr>
        <w:t>申报</w:t>
      </w:r>
      <w:r>
        <w:rPr>
          <w:rFonts w:ascii="仿宋_GB2312" w:hAnsi="仿宋" w:eastAsia="仿宋_GB2312" w:cs="宋体"/>
          <w:color w:val="auto"/>
          <w:kern w:val="0"/>
          <w:sz w:val="32"/>
          <w:szCs w:val="32"/>
        </w:rPr>
        <w:t>资料</w:t>
      </w:r>
      <w:r>
        <w:rPr>
          <w:rFonts w:hint="eastAsia" w:ascii="仿宋_GB2312" w:hAnsi="仿宋" w:eastAsia="仿宋_GB2312" w:cs="宋体"/>
          <w:color w:val="auto"/>
          <w:kern w:val="0"/>
          <w:sz w:val="32"/>
          <w:szCs w:val="32"/>
        </w:rPr>
        <w:t>不</w:t>
      </w:r>
      <w:r>
        <w:rPr>
          <w:rFonts w:ascii="仿宋_GB2312" w:hAnsi="仿宋" w:eastAsia="仿宋_GB2312" w:cs="宋体"/>
          <w:color w:val="auto"/>
          <w:kern w:val="0"/>
          <w:sz w:val="32"/>
          <w:szCs w:val="32"/>
        </w:rPr>
        <w:t>完整的</w:t>
      </w:r>
      <w:r>
        <w:rPr>
          <w:rFonts w:hint="eastAsia" w:ascii="仿宋_GB2312" w:hAnsi="仿宋" w:eastAsia="仿宋_GB2312" w:cs="宋体"/>
          <w:color w:val="auto"/>
          <w:kern w:val="0"/>
          <w:sz w:val="32"/>
          <w:szCs w:val="32"/>
          <w:lang w:val="en-US" w:eastAsia="zh-CN"/>
        </w:rPr>
        <w:t>项目</w:t>
      </w:r>
      <w:r>
        <w:rPr>
          <w:rFonts w:hint="eastAsia" w:ascii="仿宋_GB2312" w:hAnsi="仿宋" w:eastAsia="仿宋_GB2312" w:cs="宋体"/>
          <w:color w:val="auto"/>
          <w:kern w:val="0"/>
          <w:sz w:val="32"/>
          <w:szCs w:val="32"/>
        </w:rPr>
        <w:t>终止评审程序。</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val="0"/>
          <w:color w:val="auto"/>
          <w:kern w:val="0"/>
          <w:sz w:val="32"/>
          <w:szCs w:val="32"/>
        </w:rPr>
        <w:t>2、</w:t>
      </w:r>
      <w:r>
        <w:rPr>
          <w:rFonts w:hint="eastAsia" w:ascii="仿宋_GB2312" w:hAnsi="仿宋" w:eastAsia="仿宋_GB2312" w:cs="宋体"/>
          <w:color w:val="auto"/>
          <w:kern w:val="0"/>
          <w:sz w:val="32"/>
          <w:szCs w:val="32"/>
        </w:rPr>
        <w:t>核查结束，根据申报资料和评分细则，</w:t>
      </w:r>
      <w:r>
        <w:rPr>
          <w:rFonts w:ascii="仿宋_GB2312" w:hAnsi="仿宋" w:eastAsia="仿宋_GB2312" w:cs="宋体"/>
          <w:color w:val="auto"/>
          <w:kern w:val="0"/>
          <w:sz w:val="32"/>
          <w:szCs w:val="32"/>
        </w:rPr>
        <w:t>评审委员会</w:t>
      </w:r>
      <w:r>
        <w:rPr>
          <w:rFonts w:hint="eastAsia" w:ascii="仿宋_GB2312" w:hAnsi="仿宋" w:eastAsia="仿宋_GB2312" w:cs="宋体"/>
          <w:color w:val="auto"/>
          <w:kern w:val="0"/>
          <w:sz w:val="32"/>
          <w:szCs w:val="32"/>
          <w:lang w:val="en-US" w:eastAsia="zh-CN"/>
        </w:rPr>
        <w:t>对申报资料完整的项目进行评审</w:t>
      </w:r>
      <w:r>
        <w:rPr>
          <w:rFonts w:ascii="仿宋_GB2312" w:hAnsi="仿宋" w:eastAsia="仿宋_GB2312" w:cs="宋体"/>
          <w:color w:val="auto"/>
          <w:kern w:val="0"/>
          <w:sz w:val="32"/>
          <w:szCs w:val="32"/>
        </w:rPr>
        <w:t xml:space="preserve">。 </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val="0"/>
          <w:bCs/>
          <w:color w:val="auto"/>
          <w:kern w:val="0"/>
          <w:sz w:val="32"/>
          <w:szCs w:val="32"/>
        </w:rPr>
        <w:t>3、</w:t>
      </w:r>
      <w:r>
        <w:rPr>
          <w:rFonts w:hint="eastAsia" w:ascii="仿宋_GB2312" w:hAnsi="仿宋_GB2312" w:eastAsia="仿宋_GB2312" w:cs="仿宋_GB2312"/>
          <w:color w:val="auto"/>
          <w:sz w:val="32"/>
          <w:szCs w:val="32"/>
          <w:lang w:eastAsia="zh-CN"/>
        </w:rPr>
        <w:t>市合同履约管理示范项目</w:t>
      </w:r>
      <w:r>
        <w:rPr>
          <w:rFonts w:hint="eastAsia" w:ascii="仿宋_GB2312" w:hAnsi="仿宋_GB2312" w:eastAsia="仿宋_GB2312" w:cs="仿宋_GB2312"/>
          <w:color w:val="auto"/>
          <w:sz w:val="32"/>
          <w:szCs w:val="32"/>
        </w:rPr>
        <w:t>发布前将</w:t>
      </w:r>
      <w:r>
        <w:rPr>
          <w:rFonts w:hint="eastAsia" w:ascii="仿宋_GB2312" w:hAnsi="仿宋_GB2312" w:eastAsia="仿宋_GB2312" w:cs="仿宋_GB2312"/>
          <w:color w:val="auto"/>
          <w:sz w:val="32"/>
          <w:szCs w:val="32"/>
          <w:lang w:val="en-US" w:eastAsia="zh-CN"/>
        </w:rPr>
        <w:t>评审结果</w:t>
      </w:r>
      <w:r>
        <w:rPr>
          <w:rFonts w:hint="eastAsia" w:ascii="仿宋_GB2312" w:hAnsi="仿宋_GB2312" w:eastAsia="仿宋_GB2312" w:cs="仿宋_GB2312"/>
          <w:color w:val="auto"/>
          <w:sz w:val="32"/>
          <w:szCs w:val="32"/>
        </w:rPr>
        <w:t>进行公示，公示期（7天）内不存在合同履约问题投诉的</w:t>
      </w:r>
      <w:r>
        <w:rPr>
          <w:rFonts w:hint="eastAsia" w:ascii="仿宋_GB2312" w:hAnsi="仿宋" w:eastAsia="仿宋_GB2312" w:cs="宋体"/>
          <w:color w:val="auto"/>
          <w:kern w:val="0"/>
          <w:sz w:val="32"/>
          <w:szCs w:val="32"/>
        </w:rPr>
        <w:t>项目</w:t>
      </w:r>
      <w:r>
        <w:rPr>
          <w:rFonts w:ascii="仿宋_GB2312" w:hAnsi="仿宋" w:eastAsia="仿宋_GB2312" w:cs="宋体"/>
          <w:color w:val="auto"/>
          <w:kern w:val="0"/>
          <w:sz w:val="32"/>
          <w:szCs w:val="32"/>
        </w:rPr>
        <w:t>按</w:t>
      </w:r>
      <w:r>
        <w:rPr>
          <w:rFonts w:hint="eastAsia" w:ascii="仿宋_GB2312" w:hAnsi="仿宋" w:eastAsia="仿宋_GB2312" w:cs="宋体"/>
          <w:color w:val="auto"/>
          <w:kern w:val="0"/>
          <w:sz w:val="32"/>
          <w:szCs w:val="32"/>
        </w:rPr>
        <w:t>规定进行公布。</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对</w:t>
      </w:r>
      <w:r>
        <w:rPr>
          <w:rFonts w:hint="eastAsia" w:ascii="仿宋_GB2312" w:hAnsi="仿宋_GB2312" w:eastAsia="仿宋_GB2312" w:cs="仿宋_GB2312"/>
          <w:color w:val="auto"/>
          <w:sz w:val="32"/>
          <w:szCs w:val="32"/>
        </w:rPr>
        <w:t>获得“优秀”的</w:t>
      </w:r>
      <w:r>
        <w:rPr>
          <w:rFonts w:hint="eastAsia" w:ascii="仿宋_GB2312" w:hAnsi="仿宋_GB2312" w:eastAsia="仿宋_GB2312" w:cs="仿宋_GB2312"/>
          <w:color w:val="auto"/>
          <w:sz w:val="32"/>
          <w:szCs w:val="32"/>
          <w:lang w:val="en-US" w:eastAsia="zh-CN"/>
        </w:rPr>
        <w:t>项目</w:t>
      </w:r>
      <w:r>
        <w:rPr>
          <w:rFonts w:hint="eastAsia" w:ascii="仿宋_GB2312" w:hAnsi="仿宋" w:eastAsia="仿宋_GB2312" w:cs="宋体"/>
          <w:color w:val="auto"/>
          <w:kern w:val="0"/>
          <w:sz w:val="32"/>
          <w:szCs w:val="32"/>
        </w:rPr>
        <w:t>授予“</w:t>
      </w:r>
      <w:r>
        <w:rPr>
          <w:rFonts w:hint="eastAsia" w:ascii="仿宋_GB2312" w:hAnsi="仿宋" w:eastAsia="仿宋_GB2312" w:cs="宋体"/>
          <w:color w:val="auto"/>
          <w:kern w:val="0"/>
          <w:sz w:val="32"/>
          <w:szCs w:val="32"/>
          <w:lang w:eastAsia="zh-CN"/>
        </w:rPr>
        <w:t>佛山</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lang w:eastAsia="zh-CN"/>
        </w:rPr>
        <w:t>建设工程</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”称号。</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三</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市合同履约管理示范项目评审</w:t>
      </w:r>
      <w:r>
        <w:rPr>
          <w:rFonts w:hint="eastAsia" w:ascii="仿宋_GB2312" w:hAnsi="仿宋" w:eastAsia="仿宋_GB2312" w:cs="宋体"/>
          <w:color w:val="auto"/>
          <w:kern w:val="0"/>
          <w:sz w:val="32"/>
          <w:szCs w:val="32"/>
          <w:lang w:val="en-US" w:eastAsia="zh-CN"/>
        </w:rPr>
        <w:t>满分</w:t>
      </w:r>
      <w:r>
        <w:rPr>
          <w:rFonts w:hint="eastAsia" w:ascii="仿宋_GB2312" w:hAnsi="仿宋" w:eastAsia="仿宋_GB2312" w:cs="宋体"/>
          <w:color w:val="auto"/>
          <w:kern w:val="0"/>
          <w:sz w:val="32"/>
          <w:szCs w:val="32"/>
        </w:rPr>
        <w:t>分值为100分；</w:t>
      </w:r>
      <w:r>
        <w:rPr>
          <w:rFonts w:hint="eastAsia" w:ascii="仿宋_GB2312" w:hAnsi="仿宋" w:eastAsia="仿宋_GB2312" w:cs="宋体"/>
          <w:color w:val="auto"/>
          <w:kern w:val="0"/>
          <w:sz w:val="32"/>
          <w:szCs w:val="32"/>
          <w:lang w:eastAsia="zh-CN"/>
        </w:rPr>
        <w:t>根据</w:t>
      </w:r>
      <w:r>
        <w:rPr>
          <w:rFonts w:hint="eastAsia" w:ascii="仿宋_GB2312" w:hAnsi="仿宋" w:eastAsia="仿宋_GB2312" w:cs="宋体"/>
          <w:color w:val="auto"/>
          <w:kern w:val="0"/>
          <w:sz w:val="32"/>
          <w:szCs w:val="32"/>
        </w:rPr>
        <w:t>评审得分</w:t>
      </w:r>
      <w:r>
        <w:rPr>
          <w:rFonts w:hint="eastAsia" w:ascii="仿宋_GB2312" w:hAnsi="仿宋" w:eastAsia="仿宋_GB2312" w:cs="宋体"/>
          <w:color w:val="auto"/>
          <w:kern w:val="0"/>
          <w:sz w:val="32"/>
          <w:szCs w:val="32"/>
          <w:lang w:eastAsia="zh-CN"/>
        </w:rPr>
        <w:t>（用字母</w:t>
      </w:r>
      <w:r>
        <w:rPr>
          <w:rFonts w:hint="default" w:ascii="仿宋_GB2312" w:hAnsi="仿宋" w:eastAsia="仿宋_GB2312" w:cs="宋体"/>
          <w:color w:val="auto"/>
          <w:kern w:val="0"/>
          <w:sz w:val="32"/>
          <w:szCs w:val="32"/>
          <w:lang w:val="en-US" w:eastAsia="zh-CN"/>
        </w:rPr>
        <w:t>“</w:t>
      </w:r>
      <w:r>
        <w:rPr>
          <w:rFonts w:hint="eastAsia" w:ascii="仿宋_GB2312" w:hAnsi="仿宋" w:eastAsia="仿宋_GB2312" w:cs="宋体"/>
          <w:color w:val="auto"/>
          <w:kern w:val="0"/>
          <w:sz w:val="32"/>
          <w:szCs w:val="32"/>
          <w:lang w:val="en-US" w:eastAsia="zh-CN"/>
        </w:rPr>
        <w:t>N</w:t>
      </w:r>
      <w:r>
        <w:rPr>
          <w:rFonts w:hint="default" w:ascii="仿宋_GB2312" w:hAnsi="仿宋" w:eastAsia="仿宋_GB2312" w:cs="宋体"/>
          <w:color w:val="auto"/>
          <w:kern w:val="0"/>
          <w:sz w:val="32"/>
          <w:szCs w:val="32"/>
          <w:lang w:val="en-US" w:eastAsia="zh-CN"/>
        </w:rPr>
        <w:t>”</w:t>
      </w:r>
      <w:r>
        <w:rPr>
          <w:rFonts w:hint="eastAsia" w:ascii="仿宋_GB2312" w:hAnsi="仿宋" w:eastAsia="仿宋_GB2312" w:cs="宋体"/>
          <w:color w:val="auto"/>
          <w:kern w:val="0"/>
          <w:sz w:val="32"/>
          <w:szCs w:val="32"/>
          <w:lang w:val="en-US" w:eastAsia="zh-CN"/>
        </w:rPr>
        <w:t>表示</w:t>
      </w:r>
      <w:r>
        <w:rPr>
          <w:rFonts w:hint="eastAsia" w:ascii="仿宋_GB2312" w:hAnsi="仿宋" w:eastAsia="仿宋_GB2312" w:cs="宋体"/>
          <w:color w:val="auto"/>
          <w:kern w:val="0"/>
          <w:sz w:val="32"/>
          <w:szCs w:val="32"/>
          <w:lang w:eastAsia="zh-CN"/>
        </w:rPr>
        <w:t>）情况，当</w:t>
      </w:r>
      <w:r>
        <w:rPr>
          <w:rFonts w:hint="eastAsia" w:ascii="仿宋_GB2312" w:hAnsi="仿宋" w:eastAsia="仿宋_GB2312" w:cs="宋体"/>
          <w:color w:val="auto"/>
          <w:kern w:val="0"/>
          <w:sz w:val="32"/>
          <w:szCs w:val="32"/>
          <w:lang w:val="en-US" w:eastAsia="zh-CN"/>
        </w:rPr>
        <w:t>N</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rPr>
        <w:t>90分</w:t>
      </w:r>
      <w:r>
        <w:rPr>
          <w:rFonts w:hint="eastAsia" w:ascii="仿宋_GB2312" w:hAnsi="仿宋" w:eastAsia="仿宋_GB2312" w:cs="宋体"/>
          <w:color w:val="auto"/>
          <w:kern w:val="0"/>
          <w:sz w:val="32"/>
          <w:szCs w:val="32"/>
          <w:lang w:eastAsia="zh-CN"/>
        </w:rPr>
        <w:t>时</w:t>
      </w:r>
      <w:r>
        <w:rPr>
          <w:rFonts w:hint="eastAsia" w:ascii="仿宋_GB2312" w:hAnsi="仿宋" w:eastAsia="仿宋_GB2312" w:cs="宋体"/>
          <w:color w:val="auto"/>
          <w:kern w:val="0"/>
          <w:sz w:val="32"/>
          <w:szCs w:val="32"/>
        </w:rPr>
        <w:t>评为优秀，</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rPr>
        <w:t>80</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90分</w:t>
      </w:r>
      <w:r>
        <w:rPr>
          <w:rFonts w:hint="eastAsia" w:ascii="仿宋_GB2312" w:hAnsi="仿宋" w:eastAsia="仿宋_GB2312" w:cs="宋体"/>
          <w:color w:val="auto"/>
          <w:kern w:val="0"/>
          <w:sz w:val="32"/>
          <w:szCs w:val="32"/>
          <w:lang w:eastAsia="zh-CN"/>
        </w:rPr>
        <w:t>时</w:t>
      </w:r>
      <w:r>
        <w:rPr>
          <w:rFonts w:hint="eastAsia" w:ascii="仿宋_GB2312" w:hAnsi="仿宋" w:eastAsia="仿宋_GB2312" w:cs="宋体"/>
          <w:color w:val="auto"/>
          <w:kern w:val="0"/>
          <w:sz w:val="32"/>
          <w:szCs w:val="32"/>
        </w:rPr>
        <w:t>评为良好，</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rPr>
        <w:t>60</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80分</w:t>
      </w:r>
      <w:r>
        <w:rPr>
          <w:rFonts w:hint="eastAsia" w:ascii="仿宋_GB2312" w:hAnsi="仿宋" w:eastAsia="仿宋_GB2312" w:cs="宋体"/>
          <w:color w:val="auto"/>
          <w:kern w:val="0"/>
          <w:sz w:val="32"/>
          <w:szCs w:val="32"/>
          <w:lang w:val="en-US" w:eastAsia="zh-CN"/>
        </w:rPr>
        <w:t>时</w:t>
      </w:r>
      <w:r>
        <w:rPr>
          <w:rFonts w:hint="eastAsia" w:ascii="仿宋_GB2312" w:hAnsi="仿宋" w:eastAsia="仿宋_GB2312" w:cs="宋体"/>
          <w:color w:val="auto"/>
          <w:kern w:val="0"/>
          <w:sz w:val="32"/>
          <w:szCs w:val="32"/>
        </w:rPr>
        <w:t>评为合格</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60</w:t>
      </w:r>
      <w:r>
        <w:rPr>
          <w:rFonts w:hint="eastAsia" w:ascii="仿宋_GB2312" w:hAnsi="仿宋" w:eastAsia="仿宋_GB2312" w:cs="宋体"/>
          <w:color w:val="auto"/>
          <w:kern w:val="0"/>
          <w:sz w:val="32"/>
          <w:szCs w:val="32"/>
          <w:lang w:eastAsia="zh-CN"/>
        </w:rPr>
        <w:t>分时评为不合格</w:t>
      </w:r>
      <w:r>
        <w:rPr>
          <w:rFonts w:hint="eastAsia" w:ascii="仿宋_GB2312" w:hAnsi="仿宋" w:eastAsia="仿宋_GB2312" w:cs="宋体"/>
          <w:color w:val="auto"/>
          <w:kern w:val="0"/>
          <w:sz w:val="32"/>
          <w:szCs w:val="32"/>
        </w:rPr>
        <w:t>（评审细则详见附件3《</w:t>
      </w:r>
      <w:r>
        <w:rPr>
          <w:rFonts w:hint="eastAsia" w:ascii="仿宋_GB2312" w:hAnsi="仿宋" w:eastAsia="仿宋_GB2312" w:cs="宋体"/>
          <w:color w:val="auto"/>
          <w:kern w:val="0"/>
          <w:sz w:val="32"/>
          <w:szCs w:val="32"/>
          <w:lang w:val="en-US" w:eastAsia="zh-CN"/>
        </w:rPr>
        <w:t>佛山市</w:t>
      </w:r>
      <w:r>
        <w:rPr>
          <w:rFonts w:hint="eastAsia" w:ascii="仿宋_GB2312" w:hAnsi="仿宋" w:eastAsia="仿宋_GB2312" w:cs="宋体"/>
          <w:color w:val="auto"/>
          <w:kern w:val="0"/>
          <w:sz w:val="32"/>
          <w:szCs w:val="32"/>
        </w:rPr>
        <w:t>建设工程合同</w:t>
      </w:r>
      <w:r>
        <w:rPr>
          <w:rFonts w:hint="eastAsia" w:ascii="仿宋_GB2312" w:hAnsi="仿宋" w:eastAsia="仿宋_GB2312" w:cs="宋体"/>
          <w:color w:val="auto"/>
          <w:kern w:val="0"/>
          <w:sz w:val="32"/>
          <w:szCs w:val="32"/>
          <w:lang w:val="en-US" w:eastAsia="zh-CN"/>
        </w:rPr>
        <w:t>管理</w:t>
      </w:r>
      <w:r>
        <w:rPr>
          <w:rFonts w:hint="eastAsia" w:ascii="仿宋_GB2312" w:hAnsi="仿宋" w:eastAsia="仿宋_GB2312" w:cs="宋体"/>
          <w:color w:val="auto"/>
          <w:kern w:val="0"/>
          <w:sz w:val="32"/>
          <w:szCs w:val="32"/>
        </w:rPr>
        <w:t>履约评价表》）。</w:t>
      </w:r>
    </w:p>
    <w:p>
      <w:pPr>
        <w:adjustRightInd w:val="0"/>
        <w:snapToGrid w:val="0"/>
        <w:spacing w:line="520" w:lineRule="exact"/>
        <w:ind w:firstLine="643" w:firstLineChars="200"/>
        <w:contextualSpacing/>
        <w:rPr>
          <w:rFonts w:ascii="仿宋_GB2312" w:hAnsi="仿宋_GB2312" w:eastAsia="仿宋_GB2312" w:cs="仿宋_GB2312"/>
          <w:color w:val="auto"/>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四</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lang w:eastAsia="zh-CN"/>
        </w:rPr>
        <w:t>市合同履约管理示范项目</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和评审</w:t>
      </w:r>
      <w:r>
        <w:rPr>
          <w:rFonts w:hint="eastAsia" w:ascii="仿宋_GB2312" w:hAnsi="仿宋_GB2312" w:eastAsia="仿宋_GB2312" w:cs="仿宋_GB2312"/>
          <w:color w:val="auto"/>
          <w:sz w:val="32"/>
          <w:szCs w:val="32"/>
          <w:lang w:val="en-US" w:eastAsia="zh-CN"/>
        </w:rPr>
        <w:t>的纸质</w:t>
      </w:r>
      <w:r>
        <w:rPr>
          <w:rFonts w:hint="eastAsia" w:ascii="仿宋_GB2312" w:hAnsi="仿宋_GB2312" w:eastAsia="仿宋_GB2312" w:cs="仿宋_GB2312"/>
          <w:color w:val="auto"/>
          <w:sz w:val="32"/>
          <w:szCs w:val="32"/>
          <w:lang w:eastAsia="zh-CN"/>
        </w:rPr>
        <w:t>资料</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w:t>
      </w:r>
      <w:r>
        <w:rPr>
          <w:rFonts w:hint="eastAsia" w:ascii="仿宋_GB2312" w:hAnsi="仿宋_GB2312" w:eastAsia="仿宋_GB2312" w:cs="仿宋_GB2312"/>
          <w:color w:val="auto"/>
          <w:sz w:val="32"/>
          <w:szCs w:val="32"/>
        </w:rPr>
        <w:t>保管，期限为1年，到期销毁。</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五</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w:t>
      </w:r>
      <w:r>
        <w:rPr>
          <w:rFonts w:ascii="仿宋_GB2312" w:hAnsi="仿宋" w:eastAsia="仿宋_GB2312" w:cs="宋体"/>
          <w:color w:val="auto"/>
          <w:kern w:val="0"/>
          <w:sz w:val="32"/>
          <w:szCs w:val="32"/>
        </w:rPr>
        <w:t>受理对</w:t>
      </w:r>
      <w:r>
        <w:rPr>
          <w:rFonts w:hint="eastAsia" w:ascii="仿宋_GB2312" w:hAnsi="仿宋" w:eastAsia="仿宋_GB2312" w:cs="宋体"/>
          <w:color w:val="auto"/>
          <w:kern w:val="0"/>
          <w:sz w:val="32"/>
          <w:szCs w:val="32"/>
        </w:rPr>
        <w:t>评审委员</w:t>
      </w:r>
      <w:r>
        <w:rPr>
          <w:rFonts w:hint="eastAsia" w:ascii="仿宋_GB2312" w:hAnsi="仿宋" w:eastAsia="仿宋_GB2312" w:cs="宋体"/>
          <w:color w:val="auto"/>
          <w:kern w:val="0"/>
          <w:sz w:val="32"/>
          <w:szCs w:val="32"/>
          <w:lang w:val="en-US" w:eastAsia="zh-CN"/>
        </w:rPr>
        <w:t>会</w:t>
      </w:r>
      <w:r>
        <w:rPr>
          <w:rFonts w:hint="eastAsia" w:ascii="仿宋_GB2312" w:hAnsi="仿宋" w:eastAsia="仿宋_GB2312" w:cs="宋体"/>
          <w:color w:val="auto"/>
          <w:kern w:val="0"/>
          <w:sz w:val="32"/>
          <w:szCs w:val="32"/>
        </w:rPr>
        <w:t>专家和工作人员</w:t>
      </w:r>
      <w:r>
        <w:rPr>
          <w:rFonts w:ascii="仿宋_GB2312" w:hAnsi="仿宋" w:eastAsia="仿宋_GB2312" w:cs="宋体"/>
          <w:color w:val="auto"/>
          <w:kern w:val="0"/>
          <w:sz w:val="32"/>
          <w:szCs w:val="32"/>
        </w:rPr>
        <w:t>的投诉，</w:t>
      </w:r>
      <w:r>
        <w:rPr>
          <w:rFonts w:hint="eastAsia" w:ascii="仿宋_GB2312" w:hAnsi="仿宋" w:eastAsia="仿宋_GB2312" w:cs="宋体"/>
          <w:color w:val="auto"/>
          <w:kern w:val="0"/>
          <w:sz w:val="32"/>
          <w:szCs w:val="32"/>
        </w:rPr>
        <w:t>经查实有关人员</w:t>
      </w:r>
      <w:r>
        <w:rPr>
          <w:rFonts w:ascii="仿宋_GB2312" w:hAnsi="仿宋" w:eastAsia="仿宋_GB2312" w:cs="宋体"/>
          <w:color w:val="auto"/>
          <w:kern w:val="0"/>
          <w:sz w:val="32"/>
          <w:szCs w:val="32"/>
        </w:rPr>
        <w:t>有</w:t>
      </w:r>
      <w:r>
        <w:rPr>
          <w:rFonts w:hint="eastAsia" w:ascii="仿宋_GB2312" w:hAnsi="仿宋" w:eastAsia="仿宋_GB2312" w:cs="宋体"/>
          <w:color w:val="auto"/>
          <w:kern w:val="0"/>
          <w:sz w:val="32"/>
          <w:szCs w:val="32"/>
        </w:rPr>
        <w:t>违纪、</w:t>
      </w:r>
      <w:r>
        <w:rPr>
          <w:rFonts w:ascii="仿宋_GB2312" w:hAnsi="仿宋" w:eastAsia="仿宋_GB2312" w:cs="宋体"/>
          <w:color w:val="auto"/>
          <w:kern w:val="0"/>
          <w:sz w:val="32"/>
          <w:szCs w:val="32"/>
        </w:rPr>
        <w:t>不公正、不公平行为的</w:t>
      </w:r>
      <w:r>
        <w:rPr>
          <w:rFonts w:hint="eastAsia" w:ascii="仿宋_GB2312" w:hAnsi="仿宋" w:eastAsia="仿宋_GB2312" w:cs="宋体"/>
          <w:color w:val="auto"/>
          <w:kern w:val="0"/>
          <w:sz w:val="32"/>
          <w:szCs w:val="32"/>
        </w:rPr>
        <w:t>，将视情节轻重予以批评教育，或直接取消其参与工作的资格。专家有严重违纪行为的，</w:t>
      </w:r>
      <w:r>
        <w:rPr>
          <w:rFonts w:ascii="仿宋_GB2312" w:hAnsi="仿宋" w:eastAsia="仿宋_GB2312" w:cs="宋体"/>
          <w:color w:val="auto"/>
          <w:kern w:val="0"/>
          <w:sz w:val="32"/>
          <w:szCs w:val="32"/>
        </w:rPr>
        <w:t>不得作为以后</w:t>
      </w:r>
      <w:r>
        <w:rPr>
          <w:rFonts w:hint="eastAsia" w:ascii="仿宋_GB2312" w:hAnsi="仿宋" w:eastAsia="仿宋_GB2312" w:cs="宋体"/>
          <w:color w:val="auto"/>
          <w:kern w:val="0"/>
          <w:sz w:val="32"/>
          <w:szCs w:val="32"/>
        </w:rPr>
        <w:t>所有评审工作的专家</w:t>
      </w:r>
      <w:r>
        <w:rPr>
          <w:rFonts w:ascii="仿宋_GB2312" w:hAnsi="仿宋" w:eastAsia="仿宋_GB2312" w:cs="宋体"/>
          <w:color w:val="auto"/>
          <w:kern w:val="0"/>
          <w:sz w:val="32"/>
          <w:szCs w:val="32"/>
        </w:rPr>
        <w:t>人选。</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六</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对已经获得</w:t>
      </w:r>
      <w:r>
        <w:rPr>
          <w:rFonts w:hint="eastAsia" w:ascii="仿宋_GB2312" w:hAnsi="仿宋_GB2312" w:eastAsia="仿宋_GB2312" w:cs="仿宋_GB2312"/>
          <w:color w:val="auto"/>
          <w:sz w:val="32"/>
          <w:szCs w:val="32"/>
          <w:lang w:eastAsia="zh-CN"/>
        </w:rPr>
        <w:t>市合同履约管理示范项目</w:t>
      </w:r>
      <w:r>
        <w:rPr>
          <w:rFonts w:ascii="仿宋_GB2312" w:hAnsi="仿宋" w:eastAsia="仿宋_GB2312" w:cs="宋体"/>
          <w:color w:val="auto"/>
          <w:kern w:val="0"/>
          <w:sz w:val="32"/>
          <w:szCs w:val="32"/>
        </w:rPr>
        <w:t>的工程，若在</w:t>
      </w:r>
      <w:r>
        <w:rPr>
          <w:rFonts w:hint="eastAsia" w:ascii="仿宋_GB2312" w:hAnsi="仿宋" w:eastAsia="仿宋_GB2312" w:cs="宋体"/>
          <w:color w:val="auto"/>
          <w:kern w:val="0"/>
          <w:sz w:val="32"/>
          <w:szCs w:val="32"/>
        </w:rPr>
        <w:t>质保期</w:t>
      </w:r>
      <w:r>
        <w:rPr>
          <w:rFonts w:ascii="仿宋_GB2312" w:hAnsi="仿宋" w:eastAsia="仿宋_GB2312" w:cs="宋体"/>
          <w:color w:val="auto"/>
          <w:kern w:val="0"/>
          <w:sz w:val="32"/>
          <w:szCs w:val="32"/>
        </w:rPr>
        <w:t>内</w:t>
      </w:r>
      <w:r>
        <w:rPr>
          <w:rFonts w:hint="eastAsia" w:ascii="仿宋_GB2312" w:hAnsi="仿宋" w:eastAsia="仿宋_GB2312" w:cs="宋体"/>
          <w:color w:val="auto"/>
          <w:kern w:val="0"/>
          <w:sz w:val="32"/>
          <w:szCs w:val="32"/>
        </w:rPr>
        <w:t>出现工程质量安全</w:t>
      </w:r>
      <w:r>
        <w:rPr>
          <w:rFonts w:hint="eastAsia" w:ascii="仿宋_GB2312" w:hAnsi="仿宋" w:eastAsia="仿宋_GB2312" w:cs="宋体"/>
          <w:color w:val="auto"/>
          <w:kern w:val="0"/>
          <w:sz w:val="32"/>
          <w:szCs w:val="32"/>
          <w:lang w:eastAsia="zh-CN"/>
        </w:rPr>
        <w:t>问题被</w:t>
      </w:r>
      <w:r>
        <w:rPr>
          <w:rFonts w:hint="eastAsia" w:ascii="仿宋_GB2312" w:hAnsi="仿宋" w:eastAsia="仿宋_GB2312" w:cs="宋体"/>
          <w:color w:val="auto"/>
          <w:kern w:val="0"/>
          <w:sz w:val="32"/>
          <w:szCs w:val="32"/>
        </w:rPr>
        <w:t>投诉的</w:t>
      </w:r>
      <w:r>
        <w:rPr>
          <w:rFonts w:ascii="仿宋_GB2312" w:hAnsi="仿宋" w:eastAsia="仿宋_GB2312" w:cs="宋体"/>
          <w:color w:val="auto"/>
          <w:kern w:val="0"/>
          <w:sz w:val="32"/>
          <w:szCs w:val="32"/>
        </w:rPr>
        <w:t>，</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应</w:t>
      </w:r>
      <w:r>
        <w:rPr>
          <w:rFonts w:ascii="仿宋_GB2312" w:hAnsi="仿宋" w:eastAsia="仿宋_GB2312" w:cs="宋体"/>
          <w:color w:val="auto"/>
          <w:kern w:val="0"/>
          <w:sz w:val="32"/>
          <w:szCs w:val="32"/>
        </w:rPr>
        <w:t>组织专家</w:t>
      </w:r>
      <w:r>
        <w:rPr>
          <w:rFonts w:hint="eastAsia" w:ascii="仿宋_GB2312" w:hAnsi="仿宋" w:eastAsia="仿宋_GB2312" w:cs="宋体"/>
          <w:color w:val="auto"/>
          <w:kern w:val="0"/>
          <w:sz w:val="32"/>
          <w:szCs w:val="32"/>
        </w:rPr>
        <w:t>进行核查</w:t>
      </w:r>
      <w:r>
        <w:rPr>
          <w:rFonts w:ascii="仿宋_GB2312" w:hAnsi="仿宋" w:eastAsia="仿宋_GB2312" w:cs="宋体"/>
          <w:color w:val="auto"/>
          <w:kern w:val="0"/>
          <w:sz w:val="32"/>
          <w:szCs w:val="32"/>
        </w:rPr>
        <w:t>，并有权</w:t>
      </w:r>
      <w:r>
        <w:rPr>
          <w:rFonts w:hint="eastAsia" w:ascii="仿宋_GB2312" w:hAnsi="仿宋" w:eastAsia="仿宋_GB2312" w:cs="宋体"/>
          <w:color w:val="auto"/>
          <w:kern w:val="0"/>
          <w:sz w:val="32"/>
          <w:szCs w:val="32"/>
        </w:rPr>
        <w:t>作</w:t>
      </w:r>
      <w:r>
        <w:rPr>
          <w:rFonts w:ascii="仿宋_GB2312" w:hAnsi="仿宋" w:eastAsia="仿宋_GB2312" w:cs="宋体"/>
          <w:color w:val="auto"/>
          <w:kern w:val="0"/>
          <w:sz w:val="32"/>
          <w:szCs w:val="32"/>
        </w:rPr>
        <w:t>出取消该工程</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 xml:space="preserve">称号的决定。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七</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本办法由</w:t>
      </w:r>
      <w:r>
        <w:rPr>
          <w:rFonts w:hint="eastAsia" w:ascii="仿宋_GB2312" w:hAnsi="仿宋" w:eastAsia="仿宋_GB2312" w:cs="宋体"/>
          <w:color w:val="auto"/>
          <w:kern w:val="0"/>
          <w:sz w:val="32"/>
          <w:szCs w:val="32"/>
          <w:lang w:eastAsia="zh-CN"/>
        </w:rPr>
        <w:t>本会</w:t>
      </w:r>
      <w:r>
        <w:rPr>
          <w:rFonts w:ascii="仿宋_GB2312" w:hAnsi="仿宋" w:eastAsia="仿宋_GB2312" w:cs="宋体"/>
          <w:color w:val="auto"/>
          <w:kern w:val="0"/>
          <w:sz w:val="32"/>
          <w:szCs w:val="32"/>
        </w:rPr>
        <w:t xml:space="preserve">负责解释。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八</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本办法自202</w:t>
      </w:r>
      <w:r>
        <w:rPr>
          <w:rFonts w:hint="eastAsia" w:ascii="仿宋_GB2312" w:hAnsi="仿宋" w:eastAsia="仿宋_GB2312" w:cs="宋体"/>
          <w:color w:val="auto"/>
          <w:kern w:val="0"/>
          <w:sz w:val="32"/>
          <w:szCs w:val="32"/>
          <w:lang w:val="en-US" w:eastAsia="zh-CN"/>
        </w:rPr>
        <w:t>3</w:t>
      </w:r>
      <w:r>
        <w:rPr>
          <w:rFonts w:hint="eastAsia" w:ascii="仿宋_GB2312" w:hAnsi="仿宋" w:eastAsia="仿宋_GB2312" w:cs="宋体"/>
          <w:color w:val="auto"/>
          <w:kern w:val="0"/>
          <w:sz w:val="32"/>
          <w:szCs w:val="32"/>
        </w:rPr>
        <w:t>年 月 日起实施</w:t>
      </w:r>
      <w:r>
        <w:rPr>
          <w:rFonts w:ascii="仿宋_GB2312" w:hAnsi="仿宋" w:eastAsia="仿宋_GB2312" w:cs="宋体"/>
          <w:color w:val="auto"/>
          <w:kern w:val="0"/>
          <w:sz w:val="32"/>
          <w:szCs w:val="32"/>
        </w:rPr>
        <w:t>。</w:t>
      </w:r>
    </w:p>
    <w:p>
      <w:pPr>
        <w:adjustRightInd w:val="0"/>
        <w:snapToGrid w:val="0"/>
        <w:spacing w:line="520" w:lineRule="exact"/>
        <w:ind w:firstLine="0" w:firstLineChars="0"/>
        <w:contextualSpacing/>
        <w:rPr>
          <w:rFonts w:ascii="仿宋_GB2312" w:hAnsi="仿宋" w:eastAsia="仿宋_GB2312" w:cs="宋体"/>
          <w:color w:val="auto"/>
          <w:kern w:val="0"/>
          <w:sz w:val="32"/>
          <w:szCs w:val="32"/>
        </w:rPr>
      </w:pP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附件：</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ascii="仿宋_GB2312" w:hAnsi="仿宋" w:eastAsia="仿宋_GB2312" w:cs="宋体"/>
          <w:color w:val="auto"/>
          <w:kern w:val="0"/>
          <w:sz w:val="32"/>
          <w:szCs w:val="32"/>
        </w:rPr>
        <w:t>申报表》</w:t>
      </w:r>
    </w:p>
    <w:p>
      <w:pPr>
        <w:adjustRightInd w:val="0"/>
        <w:snapToGrid w:val="0"/>
        <w:spacing w:line="520" w:lineRule="exact"/>
        <w:ind w:left="1278" w:leftChars="304" w:hanging="640" w:hangingChars="200"/>
        <w:contextualSpacing/>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w:t>2</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佛山市建设工程</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管理示范项目申报</w:t>
      </w:r>
      <w:r>
        <w:rPr>
          <w:rFonts w:hint="eastAsia" w:ascii="仿宋_GB2312" w:hAnsi="仿宋" w:eastAsia="仿宋_GB2312" w:cs="宋体"/>
          <w:color w:val="auto"/>
          <w:kern w:val="0"/>
          <w:sz w:val="32"/>
          <w:szCs w:val="32"/>
          <w:lang w:val="en-US" w:eastAsia="zh-CN"/>
        </w:rPr>
        <w:t>材</w:t>
      </w:r>
      <w:r>
        <w:rPr>
          <w:rFonts w:hint="eastAsia" w:ascii="仿宋_GB2312" w:hAnsi="仿宋" w:eastAsia="仿宋_GB2312" w:cs="宋体"/>
          <w:color w:val="auto"/>
          <w:kern w:val="0"/>
          <w:sz w:val="32"/>
          <w:szCs w:val="32"/>
        </w:rPr>
        <w:t>料清单》</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rPr>
      </w:pPr>
      <w:r>
        <w:rPr>
          <w:rFonts w:ascii="仿宋_GB2312" w:hAnsi="仿宋" w:eastAsia="仿宋_GB2312" w:cs="宋体"/>
          <w:color w:val="auto"/>
          <w:kern w:val="0"/>
          <w:sz w:val="32"/>
          <w:szCs w:val="32"/>
        </w:rPr>
        <w:t>3</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佛山市</w:t>
      </w:r>
      <w:r>
        <w:rPr>
          <w:rFonts w:hint="eastAsia" w:ascii="仿宋_GB2312" w:hAnsi="仿宋" w:eastAsia="仿宋_GB2312" w:cs="宋体"/>
          <w:color w:val="auto"/>
          <w:kern w:val="0"/>
          <w:sz w:val="32"/>
          <w:szCs w:val="32"/>
        </w:rPr>
        <w:t>建设工程合同履约</w:t>
      </w:r>
      <w:r>
        <w:rPr>
          <w:rFonts w:hint="eastAsia" w:ascii="仿宋_GB2312" w:hAnsi="仿宋" w:eastAsia="仿宋_GB2312" w:cs="宋体"/>
          <w:color w:val="auto"/>
          <w:kern w:val="0"/>
          <w:sz w:val="32"/>
          <w:szCs w:val="32"/>
          <w:lang w:val="en-US" w:eastAsia="zh-CN"/>
        </w:rPr>
        <w:t>管理评价表</w:t>
      </w:r>
      <w:r>
        <w:rPr>
          <w:rFonts w:hint="eastAsia" w:ascii="仿宋_GB2312" w:hAnsi="仿宋" w:eastAsia="仿宋_GB2312" w:cs="宋体"/>
          <w:color w:val="auto"/>
          <w:kern w:val="0"/>
          <w:sz w:val="32"/>
          <w:szCs w:val="32"/>
        </w:rPr>
        <w:t>》</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rPr>
        <w:sectPr>
          <w:pgSz w:w="11906" w:h="16838"/>
          <w:pgMar w:top="1440" w:right="1800" w:bottom="1440" w:left="1800" w:header="851" w:footer="992" w:gutter="0"/>
          <w:cols w:space="425" w:num="1"/>
          <w:docGrid w:type="lines" w:linePitch="312" w:charSpace="0"/>
        </w:sectPr>
      </w:pPr>
    </w:p>
    <w:p>
      <w:pPr>
        <w:spacing w:line="1000" w:lineRule="exact"/>
        <w:jc w:val="left"/>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附件1</w:t>
      </w:r>
    </w:p>
    <w:p>
      <w:pPr>
        <w:spacing w:line="1000" w:lineRule="exact"/>
        <w:jc w:val="center"/>
        <w:rPr>
          <w:rFonts w:hint="eastAsia" w:ascii="宋体" w:hAnsi="宋体" w:eastAsia="宋体" w:cs="宋体"/>
          <w:b/>
          <w:color w:val="000000"/>
          <w:sz w:val="52"/>
          <w:szCs w:val="52"/>
        </w:rPr>
      </w:pPr>
      <w:r>
        <w:rPr>
          <w:rFonts w:hint="eastAsia" w:ascii="宋体" w:hAnsi="宋体" w:eastAsia="宋体" w:cs="宋体"/>
          <w:b/>
          <w:sz w:val="52"/>
          <w:szCs w:val="52"/>
        </w:rPr>
        <w:t>佛山市建设工程合同履约管理示范项目申报表</w:t>
      </w:r>
    </w:p>
    <w:p>
      <w:pPr>
        <w:jc w:val="center"/>
        <w:rPr>
          <w:rFonts w:ascii="仿宋" w:hAnsi="仿宋" w:eastAsia="仿宋"/>
          <w:b/>
          <w:sz w:val="36"/>
          <w:szCs w:val="36"/>
        </w:rPr>
      </w:pPr>
    </w:p>
    <w:p>
      <w:pPr>
        <w:rPr>
          <w:rFonts w:ascii="仿宋" w:hAnsi="仿宋" w:eastAsia="仿宋"/>
          <w:b/>
          <w:sz w:val="36"/>
          <w:szCs w:val="36"/>
        </w:rPr>
      </w:pPr>
    </w:p>
    <w:p>
      <w:pPr>
        <w:ind w:firstLine="300" w:firstLineChars="100"/>
        <w:rPr>
          <w:rFonts w:hint="eastAsia" w:ascii="仿宋" w:hAnsi="仿宋" w:eastAsia="仿宋"/>
          <w:sz w:val="30"/>
          <w:szCs w:val="30"/>
          <w:u w:val="single"/>
        </w:rPr>
      </w:pPr>
      <w:r>
        <w:rPr>
          <w:rFonts w:hint="eastAsia" w:ascii="仿宋" w:hAnsi="仿宋" w:eastAsia="仿宋"/>
          <w:sz w:val="30"/>
          <w:szCs w:val="30"/>
        </w:rPr>
        <w:t>工程名称（全称）</w:t>
      </w:r>
      <w:r>
        <w:rPr>
          <w:rFonts w:hint="eastAsia" w:ascii="仿宋" w:hAnsi="仿宋" w:eastAsia="仿宋"/>
          <w:sz w:val="30"/>
          <w:szCs w:val="30"/>
          <w:u w:val="single"/>
        </w:rPr>
        <w:t xml:space="preserve">                                      </w:t>
      </w:r>
    </w:p>
    <w:p>
      <w:pPr>
        <w:rPr>
          <w:rFonts w:hint="eastAsia" w:ascii="仿宋" w:hAnsi="仿宋" w:eastAsia="仿宋"/>
          <w:sz w:val="30"/>
          <w:szCs w:val="30"/>
          <w:u w:val="single"/>
        </w:rPr>
      </w:pP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申报</w:t>
      </w:r>
      <w:r>
        <w:rPr>
          <w:rFonts w:hint="eastAsia" w:ascii="仿宋" w:hAnsi="仿宋" w:eastAsia="仿宋"/>
          <w:sz w:val="32"/>
          <w:szCs w:val="32"/>
        </w:rPr>
        <w:t>单位（盖章）</w:t>
      </w:r>
      <w:r>
        <w:rPr>
          <w:rFonts w:hint="eastAsia" w:ascii="仿宋" w:hAnsi="仿宋" w:eastAsia="仿宋"/>
          <w:sz w:val="32"/>
          <w:szCs w:val="32"/>
          <w:u w:val="single"/>
        </w:rPr>
        <w:t xml:space="preserve">                                     </w:t>
      </w:r>
    </w:p>
    <w:p>
      <w:pPr>
        <w:ind w:firstLine="320" w:firstLineChars="100"/>
        <w:rPr>
          <w:rFonts w:hint="eastAsia" w:ascii="仿宋" w:hAnsi="仿宋" w:eastAsia="仿宋"/>
          <w:sz w:val="32"/>
          <w:szCs w:val="32"/>
        </w:rPr>
      </w:pP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 xml:space="preserve">联系人及电话  </w:t>
      </w:r>
      <w:r>
        <w:rPr>
          <w:rFonts w:hint="eastAsia" w:ascii="仿宋" w:hAnsi="仿宋" w:eastAsia="仿宋"/>
          <w:sz w:val="32"/>
          <w:szCs w:val="32"/>
          <w:u w:val="single"/>
        </w:rPr>
        <w:t xml:space="preserve">                                      </w:t>
      </w:r>
    </w:p>
    <w:p>
      <w:pPr>
        <w:rPr>
          <w:rFonts w:hint="eastAsia" w:ascii="仿宋" w:hAnsi="仿宋" w:eastAsia="仿宋"/>
          <w:sz w:val="32"/>
          <w:szCs w:val="32"/>
          <w:u w:val="single"/>
        </w:rPr>
      </w:pPr>
    </w:p>
    <w:p>
      <w:pPr>
        <w:ind w:firstLine="960" w:firstLineChars="300"/>
        <w:rPr>
          <w:rFonts w:hint="eastAsia" w:ascii="仿宋" w:hAnsi="仿宋" w:eastAsia="仿宋"/>
          <w:sz w:val="32"/>
          <w:szCs w:val="32"/>
        </w:rPr>
      </w:pPr>
      <w:r>
        <w:rPr>
          <w:rFonts w:hint="eastAsia" w:ascii="仿宋" w:hAnsi="仿宋" w:eastAsia="仿宋"/>
          <w:sz w:val="32"/>
          <w:szCs w:val="32"/>
        </w:rPr>
        <w:t xml:space="preserve">申报日期：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jc w:val="center"/>
        <w:rPr>
          <w:rFonts w:hint="eastAsia" w:ascii="仿宋" w:hAnsi="仿宋" w:eastAsia="仿宋"/>
          <w:sz w:val="32"/>
          <w:szCs w:val="32"/>
        </w:rPr>
      </w:pPr>
      <w:r>
        <w:rPr>
          <w:rFonts w:hint="eastAsia" w:ascii="仿宋" w:hAnsi="仿宋" w:eastAsia="仿宋"/>
          <w:sz w:val="32"/>
          <w:szCs w:val="32"/>
        </w:rPr>
        <w:t>　</w:t>
      </w: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jc w:val="center"/>
        <w:rPr>
          <w:rFonts w:ascii="仿宋" w:hAnsi="仿宋" w:eastAsia="仿宋"/>
          <w:sz w:val="32"/>
          <w:szCs w:val="32"/>
        </w:rPr>
      </w:pPr>
      <w:r>
        <w:rPr>
          <w:rFonts w:hint="eastAsia" w:ascii="仿宋" w:hAnsi="仿宋" w:eastAsia="仿宋"/>
          <w:sz w:val="32"/>
          <w:szCs w:val="32"/>
          <w:lang w:val="en-US" w:eastAsia="zh-CN"/>
        </w:rPr>
        <w:t>佛山市全过程工程咨询管理协会</w:t>
      </w:r>
      <w:r>
        <w:rPr>
          <w:rFonts w:hint="eastAsia" w:ascii="仿宋" w:hAnsi="仿宋" w:eastAsia="仿宋"/>
          <w:sz w:val="32"/>
          <w:szCs w:val="32"/>
        </w:rPr>
        <w:t>制</w:t>
      </w: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contextualSpacing/>
        <w:jc w:val="center"/>
        <w:rPr>
          <w:rFonts w:hint="eastAsia" w:ascii="仿宋" w:hAnsi="仿宋" w:eastAsia="仿宋" w:cs="仿宋"/>
          <w:kern w:val="0"/>
          <w:sz w:val="36"/>
          <w:szCs w:val="36"/>
        </w:rPr>
      </w:pPr>
      <w:r>
        <w:rPr>
          <w:rFonts w:hint="eastAsia" w:ascii="仿宋" w:hAnsi="仿宋" w:eastAsia="仿宋" w:cs="仿宋"/>
          <w:b/>
          <w:sz w:val="36"/>
          <w:szCs w:val="36"/>
        </w:rPr>
        <w:t>佛山市建设工程合同履约管理示范项目申报表</w:t>
      </w:r>
    </w:p>
    <w:tbl>
      <w:tblPr>
        <w:tblStyle w:val="2"/>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691"/>
        <w:gridCol w:w="654"/>
        <w:gridCol w:w="8"/>
        <w:gridCol w:w="279"/>
        <w:gridCol w:w="1786"/>
        <w:gridCol w:w="76"/>
        <w:gridCol w:w="7"/>
        <w:gridCol w:w="85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22" w:type="dxa"/>
            <w:gridSpan w:val="10"/>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sz w:val="32"/>
                <w:szCs w:val="32"/>
                <w:lang w:val="en-US"/>
              </w:rPr>
            </w:pPr>
            <w:r>
              <w:rPr>
                <w:rFonts w:hint="eastAsia" w:ascii="仿宋" w:hAnsi="仿宋" w:eastAsia="仿宋"/>
                <w:sz w:val="32"/>
                <w:szCs w:val="32"/>
                <w:lang w:val="en-US" w:eastAsia="zh-CN"/>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工程名称</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工程地点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eastAsia="zh-CN"/>
              </w:rPr>
            </w:pPr>
            <w:r>
              <w:rPr>
                <w:rFonts w:hint="eastAsia" w:ascii="仿宋" w:hAnsi="仿宋" w:eastAsia="仿宋"/>
                <w:sz w:val="32"/>
                <w:szCs w:val="32"/>
                <w:lang w:eastAsia="zh-CN"/>
              </w:rPr>
              <w:t>工程交易类型</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eastAsia="zh-CN"/>
              </w:rPr>
              <w:t>公开招标□</w:t>
            </w:r>
            <w:r>
              <w:rPr>
                <w:rFonts w:hint="eastAsia" w:ascii="仿宋" w:hAnsi="仿宋" w:eastAsia="仿宋"/>
                <w:sz w:val="32"/>
                <w:szCs w:val="32"/>
                <w:lang w:val="en-US" w:eastAsia="zh-CN"/>
              </w:rPr>
              <w:t xml:space="preserve">    邀请招标</w:t>
            </w:r>
            <w:r>
              <w:rPr>
                <w:rFonts w:hint="eastAsia" w:ascii="仿宋" w:hAnsi="仿宋" w:eastAsia="仿宋"/>
                <w:sz w:val="32"/>
                <w:szCs w:val="32"/>
              </w:rPr>
              <w:t>□</w:t>
            </w:r>
            <w:r>
              <w:rPr>
                <w:rFonts w:hint="eastAsia" w:ascii="仿宋" w:hAnsi="仿宋" w:eastAsia="仿宋"/>
                <w:sz w:val="32"/>
                <w:szCs w:val="32"/>
                <w:lang w:val="en-US" w:eastAsia="zh-CN"/>
              </w:rPr>
              <w:t xml:space="preserve">    洽谈协商</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val="en-US" w:eastAsia="zh-CN"/>
              </w:rPr>
              <w:t>承包工程内容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lang w:val="en-US" w:eastAsia="zh-CN"/>
              </w:rPr>
              <w:t>土建</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钢结构</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安装</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市政</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园林</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其它</w:t>
            </w:r>
            <w:r>
              <w:rPr>
                <w:rFonts w:hint="eastAsia" w:ascii="仿宋" w:hAnsi="仿宋" w:eastAsia="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eastAsia="zh-CN"/>
              </w:rPr>
              <w:t>建设规模</w:t>
            </w:r>
          </w:p>
        </w:tc>
        <w:tc>
          <w:tcPr>
            <w:tcW w:w="23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合同造价</w:t>
            </w:r>
          </w:p>
        </w:tc>
        <w:tc>
          <w:tcPr>
            <w:tcW w:w="302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质量目标</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安全生产目标</w:t>
            </w:r>
          </w:p>
        </w:tc>
        <w:tc>
          <w:tcPr>
            <w:tcW w:w="3033"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rPr>
              <w:t>合同工期</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实际开工日期</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eastAsia="zh-CN"/>
              </w:rPr>
              <w:t>实际完工日期</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eastAsia="zh-CN"/>
              </w:rPr>
              <w:t>竣工验收日期</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28"/>
                <w:szCs w:val="28"/>
                <w:lang w:val="en-US" w:eastAsia="zh-CN"/>
              </w:rPr>
              <w:t>工程款已付金额</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val="en-US" w:eastAsia="zh-CN"/>
              </w:rPr>
              <w:t>竣工结算</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eastAsia="zh-CN"/>
              </w:rPr>
              <w:t>已递交□已确认□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总包服务内容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default" w:ascii="仿宋" w:hAnsi="仿宋" w:eastAsia="仿宋"/>
                <w:sz w:val="32"/>
                <w:szCs w:val="32"/>
                <w:lang w:val="en-US" w:eastAsia="zh-CN"/>
              </w:rPr>
            </w:pPr>
            <w:r>
              <w:rPr>
                <w:rFonts w:hint="eastAsia" w:ascii="仿宋" w:hAnsi="仿宋" w:eastAsia="仿宋"/>
                <w:sz w:val="32"/>
                <w:szCs w:val="32"/>
                <w:lang w:eastAsia="zh-CN"/>
              </w:rPr>
              <w:t>专业分包：</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  劳务分包：</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  甲供材料设备</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质量安全情况</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rPr>
              <w:t>发生</w:t>
            </w:r>
            <w:r>
              <w:rPr>
                <w:rFonts w:hint="eastAsia" w:ascii="仿宋" w:hAnsi="仿宋" w:eastAsia="仿宋"/>
                <w:sz w:val="32"/>
                <w:szCs w:val="32"/>
                <w:lang w:val="en-US" w:eastAsia="zh-CN"/>
              </w:rPr>
              <w:t>过重大</w:t>
            </w:r>
            <w:r>
              <w:rPr>
                <w:rFonts w:hint="eastAsia" w:ascii="仿宋" w:hAnsi="仿宋" w:eastAsia="仿宋"/>
                <w:sz w:val="32"/>
                <w:szCs w:val="32"/>
              </w:rPr>
              <w:t>质量事故或</w:t>
            </w:r>
            <w:r>
              <w:rPr>
                <w:rFonts w:hint="eastAsia" w:ascii="仿宋" w:hAnsi="仿宋" w:eastAsia="仿宋"/>
                <w:sz w:val="32"/>
                <w:szCs w:val="32"/>
                <w:lang w:val="en-US" w:eastAsia="zh-CN"/>
              </w:rPr>
              <w:t>一般（及以上）</w:t>
            </w:r>
            <w:r>
              <w:rPr>
                <w:rFonts w:hint="eastAsia" w:ascii="仿宋" w:hAnsi="仿宋" w:eastAsia="仿宋"/>
                <w:sz w:val="32"/>
                <w:szCs w:val="32"/>
              </w:rPr>
              <w:t>生产安全事故</w:t>
            </w:r>
          </w:p>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rPr>
              <w:t>是</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履约</w:t>
            </w:r>
            <w:r>
              <w:rPr>
                <w:rFonts w:hint="eastAsia" w:ascii="仿宋" w:hAnsi="仿宋" w:eastAsia="仿宋"/>
                <w:sz w:val="32"/>
                <w:szCs w:val="32"/>
                <w:lang w:val="en-US" w:eastAsia="zh-CN"/>
              </w:rPr>
              <w:t>监管</w:t>
            </w:r>
            <w:r>
              <w:rPr>
                <w:rFonts w:hint="eastAsia" w:ascii="仿宋" w:hAnsi="仿宋" w:eastAsia="仿宋"/>
                <w:sz w:val="32"/>
                <w:szCs w:val="32"/>
              </w:rPr>
              <w:t>情况</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rPr>
              <w:t>被主管部门通报</w:t>
            </w:r>
            <w:r>
              <w:rPr>
                <w:rFonts w:hint="eastAsia" w:ascii="仿宋" w:hAnsi="仿宋" w:eastAsia="仿宋"/>
                <w:sz w:val="32"/>
                <w:szCs w:val="32"/>
                <w:lang w:val="en-US" w:eastAsia="zh-CN"/>
              </w:rPr>
              <w:t>批评或列入黑名单</w:t>
            </w:r>
          </w:p>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□是</w:t>
            </w:r>
            <w:r>
              <w:rPr>
                <w:rFonts w:hint="eastAsia" w:ascii="仿宋" w:hAnsi="仿宋" w:eastAsia="仿宋"/>
                <w:sz w:val="32"/>
                <w:szCs w:val="32"/>
                <w:lang w:val="en-US" w:eastAsia="zh-CN"/>
              </w:rPr>
              <w:t xml:space="preserve">   </w:t>
            </w:r>
            <w:r>
              <w:rPr>
                <w:rFonts w:hint="eastAsia" w:ascii="仿宋" w:hAnsi="仿宋"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7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sz w:val="32"/>
                <w:szCs w:val="32"/>
              </w:rPr>
            </w:pPr>
            <w:r>
              <w:rPr>
                <w:rFonts w:hint="eastAsia" w:ascii="仿宋" w:hAnsi="仿宋" w:eastAsia="仿宋"/>
                <w:sz w:val="32"/>
                <w:szCs w:val="32"/>
                <w:lang w:val="en-US" w:eastAsia="zh-CN"/>
              </w:rPr>
              <w:t>二、项目单位信息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申报单位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法定代表人</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电话</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手机</w:t>
            </w:r>
          </w:p>
        </w:tc>
        <w:tc>
          <w:tcPr>
            <w:tcW w:w="2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发包单位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法定代表人</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电话</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手机</w:t>
            </w:r>
          </w:p>
        </w:tc>
        <w:tc>
          <w:tcPr>
            <w:tcW w:w="2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监理或全过程咨询单位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申报单位承诺</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ind w:firstLine="640" w:firstLineChars="200"/>
              <w:rPr>
                <w:rFonts w:hint="eastAsia" w:ascii="仿宋_GB2312" w:hAnsi="仿宋_GB2312" w:eastAsia="仿宋_GB2312" w:cs="仿宋_GB2312"/>
              </w:rPr>
            </w:pPr>
            <w:r>
              <w:rPr>
                <w:rFonts w:hint="eastAsia" w:ascii="仿宋" w:hAnsi="仿宋" w:eastAsia="仿宋" w:cs="仿宋"/>
                <w:sz w:val="32"/>
              </w:rPr>
              <w:t>我</w:t>
            </w:r>
            <w:r>
              <w:rPr>
                <w:rFonts w:hint="eastAsia" w:ascii="仿宋" w:hAnsi="仿宋" w:eastAsia="仿宋" w:cs="仿宋"/>
                <w:sz w:val="32"/>
                <w:lang w:val="en-US" w:eastAsia="zh-CN"/>
              </w:rPr>
              <w:t>单位自愿申报</w:t>
            </w:r>
            <w:r>
              <w:rPr>
                <w:rFonts w:hint="eastAsia" w:ascii="仿宋" w:hAnsi="仿宋" w:eastAsia="仿宋" w:cs="仿宋"/>
                <w:sz w:val="32"/>
              </w:rPr>
              <w:t>佛山市建设工程合同履约管理示范项目</w:t>
            </w:r>
            <w:r>
              <w:rPr>
                <w:rFonts w:hint="eastAsia" w:ascii="仿宋" w:hAnsi="仿宋" w:eastAsia="仿宋" w:cs="仿宋"/>
                <w:sz w:val="32"/>
                <w:lang w:val="en-US" w:eastAsia="zh-CN"/>
              </w:rPr>
              <w:t>评选活动，并</w:t>
            </w:r>
            <w:r>
              <w:rPr>
                <w:rFonts w:hint="eastAsia" w:ascii="仿宋" w:hAnsi="仿宋" w:eastAsia="仿宋" w:cs="仿宋"/>
                <w:sz w:val="32"/>
              </w:rPr>
              <w:t>承诺此次申报资料内容是真实的，提供的资料如有虚假，愿意承担由此产生的一切法律后果。</w:t>
            </w:r>
          </w:p>
          <w:p>
            <w:pPr>
              <w:jc w:val="both"/>
              <w:rPr>
                <w:rFonts w:hint="eastAsia" w:ascii="仿宋" w:hAnsi="仿宋" w:eastAsia="仿宋" w:cs="仿宋"/>
                <w:sz w:val="32"/>
                <w:szCs w:val="32"/>
              </w:rPr>
            </w:pPr>
            <w:r>
              <w:rPr>
                <w:rFonts w:hint="eastAsia" w:ascii="仿宋" w:hAnsi="仿宋" w:eastAsia="仿宋" w:cs="仿宋"/>
                <w:sz w:val="32"/>
                <w:szCs w:val="32"/>
              </w:rPr>
              <w:t>负责人签</w:t>
            </w:r>
            <w:r>
              <w:rPr>
                <w:rFonts w:hint="eastAsia" w:ascii="仿宋" w:hAnsi="仿宋" w:eastAsia="仿宋" w:cs="仿宋"/>
                <w:sz w:val="32"/>
                <w:szCs w:val="32"/>
                <w:lang w:val="en-US" w:eastAsia="zh-CN"/>
              </w:rPr>
              <w:t>名</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单位</w:t>
            </w:r>
            <w:r>
              <w:rPr>
                <w:rFonts w:hint="eastAsia" w:ascii="仿宋" w:hAnsi="仿宋" w:eastAsia="仿宋" w:cs="仿宋"/>
                <w:sz w:val="32"/>
                <w:szCs w:val="32"/>
              </w:rPr>
              <w:t>盖章：</w:t>
            </w:r>
          </w:p>
          <w:p>
            <w:pPr>
              <w:jc w:val="right"/>
              <w:rPr>
                <w:rFonts w:hint="eastAsia" w:ascii="仿宋" w:hAnsi="仿宋" w:eastAsia="仿宋" w:cs="仿宋"/>
                <w:sz w:val="32"/>
                <w:szCs w:val="32"/>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发包单位对项目申报意见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jc w:val="both"/>
              <w:rPr>
                <w:rFonts w:hint="eastAsia" w:ascii="仿宋" w:hAnsi="仿宋" w:eastAsia="仿宋" w:cs="仿宋"/>
                <w:sz w:val="32"/>
                <w:szCs w:val="32"/>
              </w:rPr>
            </w:pPr>
            <w:r>
              <w:rPr>
                <w:rFonts w:hint="eastAsia" w:ascii="仿宋_GB2312" w:hAnsi="仿宋_GB2312" w:eastAsia="仿宋_GB2312" w:cs="仿宋_GB231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单位</w:t>
            </w:r>
            <w:r>
              <w:rPr>
                <w:rFonts w:hint="eastAsia" w:ascii="仿宋" w:hAnsi="仿宋" w:eastAsia="仿宋" w:cs="仿宋"/>
                <w:sz w:val="32"/>
                <w:szCs w:val="32"/>
              </w:rPr>
              <w:t>盖章：</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评审委员会意见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评委</w:t>
            </w:r>
            <w:r>
              <w:rPr>
                <w:rFonts w:hint="eastAsia" w:ascii="仿宋" w:hAnsi="仿宋" w:eastAsia="仿宋" w:cs="仿宋"/>
                <w:sz w:val="32"/>
                <w:szCs w:val="32"/>
              </w:rPr>
              <w:t>签</w:t>
            </w:r>
            <w:r>
              <w:rPr>
                <w:rFonts w:hint="eastAsia" w:ascii="仿宋" w:hAnsi="仿宋" w:eastAsia="仿宋" w:cs="仿宋"/>
                <w:sz w:val="32"/>
                <w:szCs w:val="32"/>
                <w:lang w:val="en-US" w:eastAsia="zh-CN"/>
              </w:rPr>
              <w:t>名</w:t>
            </w:r>
            <w:r>
              <w:rPr>
                <w:rFonts w:hint="eastAsia" w:ascii="仿宋" w:hAnsi="仿宋" w:eastAsia="仿宋" w:cs="仿宋"/>
                <w:sz w:val="32"/>
                <w:szCs w:val="32"/>
              </w:rPr>
              <w:t xml:space="preserve">：        </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佛山市全过程工程咨询管理协会意见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p>
          <w:p>
            <w:pPr>
              <w:ind w:firstLine="3520" w:firstLineChars="1100"/>
              <w:jc w:val="both"/>
              <w:rPr>
                <w:rFonts w:hint="eastAsia" w:ascii="仿宋" w:hAnsi="仿宋" w:eastAsia="仿宋" w:cs="仿宋"/>
                <w:sz w:val="32"/>
                <w:szCs w:val="32"/>
              </w:rPr>
            </w:pPr>
            <w:r>
              <w:rPr>
                <w:rFonts w:hint="eastAsia" w:ascii="仿宋" w:hAnsi="仿宋" w:eastAsia="仿宋" w:cs="仿宋"/>
                <w:sz w:val="32"/>
                <w:szCs w:val="32"/>
                <w:lang w:val="en-US" w:eastAsia="zh-CN"/>
              </w:rPr>
              <w:t>单位</w:t>
            </w:r>
            <w:r>
              <w:rPr>
                <w:rFonts w:hint="eastAsia" w:ascii="仿宋" w:hAnsi="仿宋" w:eastAsia="仿宋" w:cs="仿宋"/>
                <w:sz w:val="32"/>
                <w:szCs w:val="32"/>
              </w:rPr>
              <w:t>盖章：</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bl>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sectPr>
          <w:pgSz w:w="11906" w:h="16838"/>
          <w:pgMar w:top="1440" w:right="1800" w:bottom="1440" w:left="1800" w:header="851" w:footer="992" w:gutter="0"/>
          <w:cols w:space="425" w:num="1"/>
          <w:docGrid w:type="lines" w:linePitch="312" w:charSpace="0"/>
        </w:sectPr>
      </w:pPr>
    </w:p>
    <w:tbl>
      <w:tblPr>
        <w:tblStyle w:val="2"/>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6142"/>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8930" w:type="dxa"/>
            <w:gridSpan w:val="3"/>
            <w:tcBorders>
              <w:top w:val="nil"/>
              <w:left w:val="nil"/>
              <w:bottom w:val="nil"/>
              <w:right w:val="nil"/>
            </w:tcBorders>
            <w:shd w:val="clear" w:color="auto" w:fill="auto"/>
            <w:noWrap/>
            <w:vAlign w:val="center"/>
          </w:tcPr>
          <w:p>
            <w:pPr>
              <w:spacing w:line="1000" w:lineRule="exact"/>
              <w:jc w:val="left"/>
              <w:rPr>
                <w:rFonts w:hint="default"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附件2</w:t>
            </w:r>
          </w:p>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pPr>
            <w:r>
              <w:rPr>
                <w:rFonts w:hint="eastAsia" w:ascii="仿宋_GB2312" w:hAnsi="仿宋" w:eastAsia="仿宋_GB2312" w:cs="宋体"/>
                <w:b/>
                <w:bCs/>
                <w:color w:val="auto"/>
                <w:kern w:val="0"/>
                <w:sz w:val="32"/>
                <w:szCs w:val="32"/>
                <w:lang w:val="en-US" w:eastAsia="zh-CN"/>
              </w:rPr>
              <w:t>佛山市建设工程</w:t>
            </w:r>
            <w:r>
              <w:rPr>
                <w:rFonts w:hint="eastAsia" w:ascii="仿宋_GB2312" w:hAnsi="仿宋" w:eastAsia="仿宋_GB2312" w:cs="宋体"/>
                <w:b/>
                <w:bCs/>
                <w:color w:val="auto"/>
                <w:kern w:val="0"/>
                <w:sz w:val="32"/>
                <w:szCs w:val="32"/>
              </w:rPr>
              <w:t>合同履约</w:t>
            </w:r>
            <w:r>
              <w:rPr>
                <w:rFonts w:hint="eastAsia" w:ascii="仿宋_GB2312" w:hAnsi="仿宋" w:eastAsia="仿宋_GB2312" w:cs="宋体"/>
                <w:b/>
                <w:bCs/>
                <w:color w:val="auto"/>
                <w:kern w:val="0"/>
                <w:sz w:val="32"/>
                <w:szCs w:val="32"/>
                <w:lang w:eastAsia="zh-CN"/>
              </w:rPr>
              <w:t>管理示范项目申报</w:t>
            </w:r>
            <w:r>
              <w:rPr>
                <w:rFonts w:hint="eastAsia" w:ascii="仿宋_GB2312" w:hAnsi="仿宋" w:eastAsia="仿宋_GB2312" w:cs="宋体"/>
                <w:b/>
                <w:bCs/>
                <w:color w:val="auto"/>
                <w:kern w:val="0"/>
                <w:sz w:val="32"/>
                <w:szCs w:val="32"/>
                <w:lang w:val="en-US" w:eastAsia="zh-CN"/>
              </w:rPr>
              <w:t>材</w:t>
            </w:r>
            <w:r>
              <w:rPr>
                <w:rFonts w:hint="eastAsia" w:ascii="仿宋_GB2312" w:hAnsi="仿宋" w:eastAsia="仿宋_GB2312" w:cs="宋体"/>
                <w:b/>
                <w:bCs/>
                <w:color w:val="auto"/>
                <w:kern w:val="0"/>
                <w:sz w:val="32"/>
                <w:szCs w:val="32"/>
              </w:rPr>
              <w:t>料清单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序号</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材料名称</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32"/>
                <w:szCs w:val="32"/>
                <w:u w:val="none"/>
                <w:lang w:val="en-US" w:eastAsia="zh-CN"/>
              </w:rPr>
            </w:pPr>
            <w:r>
              <w:rPr>
                <w:rFonts w:hint="eastAsia" w:ascii="仿宋_GB2312" w:hAnsi="宋体" w:eastAsia="仿宋_GB2312" w:cs="仿宋_GB2312"/>
                <w:i w:val="0"/>
                <w:iCs w:val="0"/>
                <w:color w:val="auto"/>
                <w:kern w:val="0"/>
                <w:sz w:val="32"/>
                <w:szCs w:val="3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施工许可证、竣工验收备案表</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住建部门</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管理资料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2</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合同履约监管检查记录或整改通知书</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3</w:t>
            </w:r>
          </w:p>
        </w:tc>
        <w:tc>
          <w:tcPr>
            <w:tcW w:w="6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网签合同文本及其补充协议</w:t>
            </w:r>
            <w:r>
              <w:rPr>
                <w:rFonts w:hint="eastAsia" w:ascii="仿宋_GB2312" w:hAnsi="宋体" w:eastAsia="仿宋_GB2312" w:cs="仿宋_GB2312"/>
                <w:i w:val="0"/>
                <w:iCs w:val="0"/>
                <w:color w:val="auto"/>
                <w:kern w:val="0"/>
                <w:sz w:val="24"/>
                <w:szCs w:val="24"/>
                <w:u w:val="none"/>
                <w:lang w:val="en-US" w:eastAsia="zh-CN" w:bidi="ar"/>
              </w:rPr>
              <w:t>（包括总承包合同、纳入总包服务的专业分包合同和劳务分包合同）</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合同签订</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阶段资料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4</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合同造价文件</w:t>
            </w:r>
            <w:r>
              <w:rPr>
                <w:rFonts w:hint="eastAsia" w:ascii="仿宋_GB2312" w:hAnsi="宋体" w:eastAsia="仿宋_GB2312" w:cs="仿宋_GB2312"/>
                <w:i w:val="0"/>
                <w:iCs w:val="0"/>
                <w:color w:val="auto"/>
                <w:kern w:val="0"/>
                <w:sz w:val="24"/>
                <w:szCs w:val="24"/>
                <w:u w:val="none"/>
                <w:lang w:val="en-US" w:eastAsia="zh-CN" w:bidi="ar"/>
              </w:rPr>
              <w:t>（招标项目提供已中标的报价文件；非招标项目提供合同预算文件）</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5</w:t>
            </w:r>
          </w:p>
        </w:tc>
        <w:tc>
          <w:tcPr>
            <w:tcW w:w="6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开工报告（或开工通知书）、竣工验收申请报告</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工期管理</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6</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施工组织设计或工期进度计划</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7</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工期调整文件或会议纪要</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8</w:t>
            </w:r>
          </w:p>
        </w:tc>
        <w:tc>
          <w:tcPr>
            <w:tcW w:w="6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发包方因确定工期或调整工期的专家论证报告</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9</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施工过程结算结论表、竣工结算定案表</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价款结算与</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支付资料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eastAsia="zh-CN"/>
              </w:rPr>
            </w:pPr>
            <w:r>
              <w:rPr>
                <w:rFonts w:hint="eastAsia" w:ascii="仿宋_GB2312" w:hAnsi="宋体" w:eastAsia="仿宋_GB2312" w:cs="仿宋_GB2312"/>
                <w:i w:val="0"/>
                <w:iCs w:val="0"/>
                <w:color w:val="auto"/>
                <w:sz w:val="28"/>
                <w:szCs w:val="28"/>
                <w:u w:val="none"/>
                <w:lang w:val="en-US" w:eastAsia="zh-CN"/>
              </w:rPr>
              <w:t>10</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工程款、工人工资款支付凭证</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eastAsia="zh-CN"/>
              </w:rPr>
            </w:pPr>
            <w:r>
              <w:rPr>
                <w:rFonts w:hint="eastAsia" w:ascii="仿宋_GB2312" w:hAnsi="宋体" w:eastAsia="仿宋_GB2312" w:cs="仿宋_GB2312"/>
                <w:i w:val="0"/>
                <w:iCs w:val="0"/>
                <w:color w:val="auto"/>
                <w:sz w:val="28"/>
                <w:szCs w:val="28"/>
                <w:u w:val="none"/>
                <w:lang w:val="en-US" w:eastAsia="zh-CN"/>
              </w:rPr>
              <w:t>11</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工程保函</w:t>
            </w:r>
            <w:r>
              <w:rPr>
                <w:rFonts w:hint="eastAsia" w:ascii="仿宋_GB2312" w:hAnsi="宋体" w:eastAsia="仿宋_GB2312" w:cs="仿宋_GB2312"/>
                <w:i w:val="0"/>
                <w:iCs w:val="0"/>
                <w:color w:val="auto"/>
                <w:kern w:val="0"/>
                <w:sz w:val="24"/>
                <w:szCs w:val="24"/>
                <w:u w:val="none"/>
                <w:lang w:val="en-US" w:eastAsia="zh-CN" w:bidi="ar"/>
              </w:rPr>
              <w:t>（包括履约、质量保证、工程款支付、农民工工资支付保函）</w:t>
            </w:r>
            <w:r>
              <w:rPr>
                <w:rFonts w:hint="eastAsia" w:ascii="仿宋_GB2312" w:hAnsi="宋体" w:eastAsia="仿宋_GB2312" w:cs="仿宋_GB2312"/>
                <w:i w:val="0"/>
                <w:iCs w:val="0"/>
                <w:color w:val="auto"/>
                <w:kern w:val="0"/>
                <w:sz w:val="28"/>
                <w:szCs w:val="28"/>
                <w:u w:val="none"/>
                <w:lang w:val="en-US" w:eastAsia="zh-CN" w:bidi="ar"/>
              </w:rPr>
              <w:t>凭证及其管理资料</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12</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工程分部或分阶段验收结论、竣工验收报告</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质量安全</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评价资料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13</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安全文明施工或绿色施工评价结论</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14</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工程变更通知或会议纪要</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变更管理及</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履约互评</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15</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项目负责人和主要管理人员考勤表及变更记录</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16</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合同履约互评情况</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bl>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8"/>
          <w:szCs w:val="28"/>
          <w:u w:val="none"/>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仿宋_GB2312"/>
          <w:i w:val="0"/>
          <w:iCs w:val="0"/>
          <w:color w:val="auto"/>
          <w:kern w:val="0"/>
          <w:sz w:val="28"/>
          <w:szCs w:val="28"/>
          <w:u w:val="none"/>
          <w:lang w:val="en-US" w:eastAsia="zh-CN" w:bidi="ar"/>
        </w:rPr>
        <w:t>注：上述材料为复印件加盖申报单位公章并装订成册；第9、10、11、16项资料可从市住建局网站工程合同与造价管理服务平台下载打印；其他可视履</w:t>
      </w:r>
      <w:r>
        <w:rPr>
          <w:rStyle w:val="4"/>
          <w:rFonts w:hAnsi="宋体"/>
          <w:color w:val="auto"/>
          <w:sz w:val="28"/>
          <w:szCs w:val="28"/>
          <w:lang w:val="en-US" w:eastAsia="zh-CN" w:bidi="ar"/>
        </w:rPr>
        <w:t>约评价表的需要自行增加材料提供。</w:t>
      </w:r>
    </w:p>
    <w:tbl>
      <w:tblPr>
        <w:tblStyle w:val="2"/>
        <w:tblW w:w="92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6"/>
        <w:gridCol w:w="800"/>
        <w:gridCol w:w="443"/>
        <w:gridCol w:w="5737"/>
        <w:gridCol w:w="1542"/>
        <w:gridCol w:w="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276" w:type="dxa"/>
          <w:trHeight w:val="621" w:hRule="atLeast"/>
          <w:jc w:val="center"/>
        </w:trPr>
        <w:tc>
          <w:tcPr>
            <w:tcW w:w="8930" w:type="dxa"/>
            <w:gridSpan w:val="5"/>
            <w:tcBorders>
              <w:top w:val="nil"/>
              <w:left w:val="nil"/>
              <w:bottom w:val="nil"/>
              <w:right w:val="nil"/>
            </w:tcBorders>
            <w:shd w:val="clear" w:color="auto" w:fill="auto"/>
            <w:noWrap/>
            <w:vAlign w:val="center"/>
          </w:tcPr>
          <w:p>
            <w:pPr>
              <w:spacing w:line="1000" w:lineRule="exact"/>
              <w:jc w:val="left"/>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附件3</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仿宋" w:eastAsia="仿宋_GB2312" w:cs="宋体"/>
                <w:b/>
                <w:bCs/>
                <w:kern w:val="0"/>
                <w:sz w:val="36"/>
                <w:szCs w:val="36"/>
                <w:lang w:val="en-US" w:eastAsia="zh-CN"/>
              </w:rPr>
              <w:t>佛山市</w:t>
            </w:r>
            <w:r>
              <w:rPr>
                <w:rFonts w:hint="eastAsia" w:ascii="仿宋_GB2312" w:hAnsi="仿宋" w:eastAsia="仿宋_GB2312" w:cs="宋体"/>
                <w:b/>
                <w:bCs/>
                <w:kern w:val="0"/>
                <w:sz w:val="36"/>
                <w:szCs w:val="36"/>
              </w:rPr>
              <w:t>建设工程合同履约</w:t>
            </w:r>
            <w:r>
              <w:rPr>
                <w:rFonts w:hint="eastAsia" w:ascii="仿宋_GB2312" w:hAnsi="仿宋" w:eastAsia="仿宋_GB2312" w:cs="宋体"/>
                <w:b/>
                <w:bCs/>
                <w:kern w:val="0"/>
                <w:sz w:val="36"/>
                <w:szCs w:val="36"/>
                <w:lang w:val="en-US" w:eastAsia="zh-CN"/>
              </w:rPr>
              <w:t>管理评价表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83" w:hRule="atLeast"/>
          <w:jc w:val="center"/>
        </w:trPr>
        <w:tc>
          <w:tcPr>
            <w:tcW w:w="15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5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评价内容</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5"/>
                <w:lang w:val="en-US" w:eastAsia="zh-CN" w:bidi="ar"/>
              </w:rPr>
              <w:t>合同签订</w:t>
            </w:r>
            <w:r>
              <w:rPr>
                <w:rStyle w:val="5"/>
                <w:rFonts w:hint="eastAsia" w:eastAsia="宋体"/>
                <w:lang w:val="en-US" w:eastAsia="zh-CN" w:bidi="ar"/>
              </w:rPr>
              <w:t>阶段</w:t>
            </w:r>
            <w:r>
              <w:rPr>
                <w:rStyle w:val="5"/>
                <w:lang w:val="en-US" w:eastAsia="zh-CN" w:bidi="ar"/>
              </w:rPr>
              <w:t>情况</w:t>
            </w:r>
            <w:r>
              <w:rPr>
                <w:rStyle w:val="5"/>
                <w:lang w:val="en-US" w:eastAsia="zh-CN" w:bidi="ar"/>
              </w:rPr>
              <w:br w:type="textWrapping"/>
            </w:r>
            <w:r>
              <w:rPr>
                <w:rStyle w:val="5"/>
                <w:lang w:val="en-US" w:eastAsia="zh-CN" w:bidi="ar"/>
              </w:rPr>
              <w:t>（满分</w:t>
            </w:r>
            <w:r>
              <w:rPr>
                <w:rStyle w:val="5"/>
                <w:rFonts w:hint="eastAsia"/>
                <w:lang w:val="en-US" w:eastAsia="zh-CN" w:bidi="ar"/>
              </w:rPr>
              <w:t>4</w:t>
            </w:r>
            <w:r>
              <w:rPr>
                <w:rStyle w:val="5"/>
                <w:lang w:val="en-US" w:eastAsia="zh-CN" w:bidi="ar"/>
              </w:rPr>
              <w:t>0分）</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实行招标的工程，合同的主要条款与招标文件、中标的投标文件内容不一致</w:t>
            </w:r>
          </w:p>
        </w:tc>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出现1至4任意一项行为，本部分“合同签订阶段情况”得分为0分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29"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政府投资的项目，合同约定由施工单位垫资建设</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将工程转包、违法分包和挂靠承包。违反合同关于工程分包的约定，擅自把单位工程或分部分项工程分包他人</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合同工期少于标准工期70%或合同工期少于标准工期80%且没有组织专家论证并提交论证报告</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6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Style w:val="6"/>
                <w:rFonts w:hAnsi="宋体"/>
                <w:lang w:val="en-US" w:eastAsia="zh-CN" w:bidi="ar"/>
              </w:rPr>
              <w:t>合同是否使用国家、省和市有部门制定的示范或标准合同文本</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162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是否按规定约定了承包范围、工程造价（附合同造价文件）、工期（含开工、竣工日期）、质量标准、价款（过程）结算及支付方式、变更处理、承担风险内容范围、验收与竣工结算以及合同争议解决等事项，明确工程量计量、新增和变更工程价款、现场签证和索赔等结算依据的程序、方法和时限</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886"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合同是否约定了施工过程结算节点及其结算周期;纳入总包服务的专业工程等是否约定了过程结算办法</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108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合同价清单是否按规定单列了人工费用总额，合同是否设立工人工资支付专用账户，是否约定工程款申请款项和支付款项均应单列工人工资款项（或固定人工费用比例）、人工费用拨付周期。</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55"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合同或合同价清单是否列明了绿色施工安全防护费用</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合同是否载明标准工期、招标工期、合同工期；工期确定是否合理；是否约定工期责任及调整的程序方法</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合同是否约定了项目负责人及主要施工管理人员</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5"/>
                <w:lang w:val="en-US" w:eastAsia="zh-CN" w:bidi="ar"/>
              </w:rPr>
              <w:t>合同履约阶段情况（满分</w:t>
            </w:r>
            <w:r>
              <w:rPr>
                <w:rStyle w:val="5"/>
                <w:rFonts w:hint="eastAsia"/>
                <w:lang w:val="en-US" w:eastAsia="zh-CN" w:bidi="ar"/>
              </w:rPr>
              <w:t>5</w:t>
            </w:r>
            <w:r>
              <w:rPr>
                <w:rStyle w:val="5"/>
                <w:lang w:val="en-US" w:eastAsia="zh-CN" w:bidi="ar"/>
              </w:rPr>
              <w:t>0分）</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提供虚假保函</w:t>
            </w:r>
          </w:p>
        </w:tc>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出现1至7任意一项行为，本部分“合同履约情况”得分为0分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285"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lang w:eastAsia="zh-CN"/>
              </w:rPr>
            </w:pPr>
            <w:r>
              <w:rPr>
                <w:rFonts w:hint="eastAsia" w:ascii="仿宋_GB2312" w:hAnsi="宋体" w:eastAsia="仿宋_GB2312" w:cs="仿宋_GB2312"/>
                <w:i w:val="0"/>
                <w:iCs w:val="0"/>
                <w:color w:val="000000"/>
                <w:kern w:val="0"/>
                <w:sz w:val="22"/>
                <w:szCs w:val="22"/>
                <w:u w:val="none"/>
                <w:lang w:val="en-US" w:eastAsia="zh-CN" w:bidi="ar"/>
              </w:rPr>
              <w:t>违反合同约定将承包工程再分包、转包或违法分包</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违反安全职责，造成人员伤亡事故</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分部工程质量验收不合格，经整改后验收合格</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擅自更换项目经理、项目技术负责人等主要管理人员</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发生工人因被拖欠工资造成集访、群访或群体性事件</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不按合同约定时限办理竣工结算</w:t>
            </w:r>
          </w:p>
        </w:tc>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3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是否按要求及时在合同平台录入保函信息、或及时投诉反映保函问题，提交有效的履约、质量保证、工程款支付、工人工资支付保函</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465"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承包方是否按约定申请工程款，并将工人工资单独列明；发包方是否按合同约定按期支付工程款，并将其中的工人工资款单独足额拨入工人工资支付专用账户</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0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承包方是否按约定完成施工过程结算资料并递交给发包人；发包人是否在约定的期限内完成施工过程结算的核对确认工作</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承包人是否在收到每期工程款后30日内，将工程款（含人工费）的支付信息和支付凭证上传到合同平台</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99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是否按合同要求制定施工进度计划；出现导致工期延误或变化的，有无合同双方协商调整的工期调整文件，或会议纪要或专家论证报告</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25"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不存在因承包方原因导致工期推迟的，不存在因非承包方原因导致工期推迟而发包方不配合进行工期调整的</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81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sz w:val="22"/>
                <w:szCs w:val="22"/>
                <w:u w:val="none"/>
                <w:lang w:eastAsia="zh-CN"/>
              </w:rPr>
              <w:t>是否按合同约定开展工程分部或分阶段等各项质量验收、安全文明（绿色）施工安全防护验收评价</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不存在因承包方原因导致材料（设备）检验（测试）不合格的、导致安全文明</w:t>
            </w:r>
            <w:r>
              <w:rPr>
                <w:rFonts w:hint="eastAsia" w:ascii="仿宋_GB2312" w:hAnsi="宋体" w:eastAsia="仿宋_GB2312" w:cs="仿宋_GB2312"/>
                <w:i w:val="0"/>
                <w:iCs w:val="0"/>
                <w:color w:val="000000"/>
                <w:sz w:val="22"/>
                <w:szCs w:val="22"/>
                <w:u w:val="none"/>
                <w:lang w:val="en-US" w:eastAsia="zh-CN"/>
              </w:rPr>
              <w:t>（或绿色）施工未达到合同约定目标的</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72"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不存在承包方项目经理、项目部主要施工管理人员不按合同约定到岗履职的，或其项目经理、主要施工管理人员无相应资格证书和缴纳相应社会保险的</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108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合同双方是否按合同约定要求积极履行其他责任和义务。</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560" w:hRule="atLeast"/>
          <w:jc w:val="center"/>
        </w:trPr>
        <w:tc>
          <w:tcPr>
            <w:tcW w:w="1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工程交付阶段情况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（满分10分）</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完成合同约定的承包内容，验收达标</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54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提交竣工结算报告，完成结算确认</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52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完成竣工备案，配合完成质量评优（如市优、省优、鲁班）</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630" w:hRule="atLeast"/>
          <w:jc w:val="center"/>
        </w:trPr>
        <w:tc>
          <w:tcPr>
            <w:tcW w:w="1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行业主管部门对合同履约监管核查是否存在问题</w:t>
            </w:r>
          </w:p>
        </w:tc>
        <w:tc>
          <w:tcPr>
            <w:tcW w:w="1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8" w:type="dxa"/>
          <w:trHeight w:val="1410" w:hRule="atLeast"/>
          <w:jc w:val="center"/>
        </w:trPr>
        <w:tc>
          <w:tcPr>
            <w:tcW w:w="8798"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附注：本表中评审满分分值为100分，其中:优秀：90分以上（含90分）；良好：80～90分（含80分）；合格：60～80分（含60分）；不合格：60分以下。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ZTc3MGM0MjM4MDY5MDA3NTAzMjEzYTZjZjA2OWQifQ=="/>
  </w:docVars>
  <w:rsids>
    <w:rsidRoot w:val="00000000"/>
    <w:rsid w:val="011637B8"/>
    <w:rsid w:val="043E76D1"/>
    <w:rsid w:val="0E5E615B"/>
    <w:rsid w:val="0EAD15B6"/>
    <w:rsid w:val="1F912E58"/>
    <w:rsid w:val="210266B3"/>
    <w:rsid w:val="255B550A"/>
    <w:rsid w:val="293519EB"/>
    <w:rsid w:val="2CFA4416"/>
    <w:rsid w:val="2EA158D1"/>
    <w:rsid w:val="2FF13E57"/>
    <w:rsid w:val="3A71688E"/>
    <w:rsid w:val="3D20796B"/>
    <w:rsid w:val="43C8430A"/>
    <w:rsid w:val="4E09069A"/>
    <w:rsid w:val="5BF637D0"/>
    <w:rsid w:val="5C5E538A"/>
    <w:rsid w:val="65B528AD"/>
    <w:rsid w:val="6F7F60F6"/>
    <w:rsid w:val="72216076"/>
    <w:rsid w:val="7325533E"/>
    <w:rsid w:val="79B407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仿宋_GB2312" w:eastAsia="仿宋_GB2312" w:cs="仿宋_GB2312"/>
      <w:color w:val="000000"/>
      <w:sz w:val="32"/>
      <w:szCs w:val="32"/>
      <w:u w:val="none"/>
    </w:rPr>
  </w:style>
  <w:style w:type="character" w:customStyle="1" w:styleId="5">
    <w:name w:val="font01"/>
    <w:basedOn w:val="3"/>
    <w:qFormat/>
    <w:uiPriority w:val="0"/>
    <w:rPr>
      <w:rFonts w:hint="eastAsia" w:ascii="宋体" w:hAnsi="宋体" w:eastAsia="宋体" w:cs="宋体"/>
      <w:color w:val="000000"/>
      <w:sz w:val="24"/>
      <w:szCs w:val="24"/>
      <w:u w:val="none"/>
    </w:rPr>
  </w:style>
  <w:style w:type="character" w:customStyle="1" w:styleId="6">
    <w:name w:val="font6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411</Words>
  <Characters>411</Characters>
  <Lines>0</Lines>
  <Paragraphs>0</Paragraphs>
  <TotalTime>1</TotalTime>
  <ScaleCrop>false</ScaleCrop>
  <LinksUpToDate>false</LinksUpToDate>
  <CharactersWithSpaces>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Mey</cp:lastModifiedBy>
  <cp:lastPrinted>2023-06-29T01:43:00Z</cp:lastPrinted>
  <dcterms:modified xsi:type="dcterms:W3CDTF">2023-06-29T03:39:21Z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BEC723C5343947989494C8EB9C56316E</vt:lpwstr>
  </property>
</Properties>
</file>